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31" w:rsidRDefault="0016405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5128260" cy="838200"/>
            <wp:effectExtent l="0" t="0" r="0" b="0"/>
            <wp:docPr id="1" name="Рисунок 1" descr="C:\Users\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F31" w:rsidRDefault="00030F31">
      <w:pPr>
        <w:rPr>
          <w:sz w:val="2"/>
          <w:szCs w:val="2"/>
        </w:rPr>
      </w:pPr>
    </w:p>
    <w:p w:rsidR="00030F31" w:rsidRDefault="00030F31">
      <w:pPr>
        <w:spacing w:line="180" w:lineRule="exact"/>
      </w:pPr>
    </w:p>
    <w:p w:rsidR="00030F31" w:rsidRDefault="0016405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5722620" cy="251460"/>
            <wp:effectExtent l="0" t="0" r="0" b="0"/>
            <wp:docPr id="2" name="Рисунок 2" descr="C:\Users\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F31" w:rsidRDefault="00030F31">
      <w:pPr>
        <w:rPr>
          <w:sz w:val="2"/>
          <w:szCs w:val="2"/>
        </w:rPr>
        <w:sectPr w:rsidR="00030F31">
          <w:type w:val="continuous"/>
          <w:pgSz w:w="11905" w:h="16837"/>
          <w:pgMar w:top="1217" w:right="514" w:bottom="1404" w:left="2372" w:header="0" w:footer="3" w:gutter="0"/>
          <w:cols w:space="720"/>
          <w:noEndnote/>
          <w:docGrid w:linePitch="360"/>
        </w:sectPr>
      </w:pPr>
    </w:p>
    <w:p w:rsidR="00030F31" w:rsidRDefault="00030F31">
      <w:pPr>
        <w:framePr w:w="11138" w:h="93" w:hRule="exact" w:wrap="notBeside" w:vAnchor="text" w:hAnchor="text" w:xAlign="center" w:y="1" w:anchorLock="1"/>
      </w:pPr>
    </w:p>
    <w:p w:rsidR="00030F31" w:rsidRDefault="00A92072">
      <w:pPr>
        <w:rPr>
          <w:sz w:val="2"/>
          <w:szCs w:val="2"/>
        </w:rPr>
        <w:sectPr w:rsidR="00030F3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30F31" w:rsidRDefault="00A92072">
      <w:pPr>
        <w:pStyle w:val="20"/>
        <w:framePr w:h="250" w:wrap="around" w:vAnchor="text" w:hAnchor="margin" w:x="-5164" w:y="-2"/>
        <w:shd w:val="clear" w:color="auto" w:fill="auto"/>
        <w:spacing w:line="250" w:lineRule="exact"/>
      </w:pPr>
      <w:r>
        <w:t>на №</w:t>
      </w:r>
    </w:p>
    <w:p w:rsidR="00030F31" w:rsidRDefault="00A92072">
      <w:pPr>
        <w:pStyle w:val="20"/>
        <w:framePr w:h="250" w:wrap="around" w:vAnchor="text" w:hAnchor="margin" w:x="-2880" w:y="-7"/>
        <w:shd w:val="clear" w:color="auto" w:fill="auto"/>
        <w:spacing w:line="250" w:lineRule="exact"/>
      </w:pPr>
      <w:r>
        <w:t>от</w:t>
      </w:r>
    </w:p>
    <w:p w:rsidR="00030F31" w:rsidRDefault="00A92072">
      <w:pPr>
        <w:pStyle w:val="10"/>
        <w:keepNext/>
        <w:keepLines/>
        <w:shd w:val="clear" w:color="auto" w:fill="auto"/>
        <w:spacing w:after="376" w:line="250" w:lineRule="exact"/>
      </w:pPr>
      <w:bookmarkStart w:id="0" w:name="bookmark0"/>
      <w:r>
        <w:lastRenderedPageBreak/>
        <w:t>органов управления образованием</w:t>
      </w:r>
      <w:bookmarkEnd w:id="0"/>
    </w:p>
    <w:p w:rsidR="00030F31" w:rsidRDefault="00A92072">
      <w:pPr>
        <w:pStyle w:val="10"/>
        <w:keepNext/>
        <w:keepLines/>
        <w:shd w:val="clear" w:color="auto" w:fill="auto"/>
        <w:spacing w:after="0" w:line="365" w:lineRule="exact"/>
        <w:sectPr w:rsidR="00030F31">
          <w:type w:val="continuous"/>
          <w:pgSz w:w="11905" w:h="16837"/>
          <w:pgMar w:top="1217" w:right="121" w:bottom="1404" w:left="7002" w:header="0" w:footer="3" w:gutter="0"/>
          <w:cols w:space="720"/>
          <w:noEndnote/>
          <w:docGrid w:linePitch="360"/>
        </w:sectPr>
      </w:pPr>
      <w:bookmarkStart w:id="1" w:name="bookmark1"/>
      <w:r>
        <w:t>Руководителям подведомственных организаций</w:t>
      </w:r>
      <w:bookmarkEnd w:id="1"/>
    </w:p>
    <w:p w:rsidR="00030F31" w:rsidRDefault="00030F31">
      <w:pPr>
        <w:framePr w:w="11082" w:h="751" w:hRule="exact" w:wrap="notBeside" w:vAnchor="text" w:hAnchor="text" w:xAlign="center" w:y="1" w:anchorLock="1"/>
      </w:pPr>
    </w:p>
    <w:p w:rsidR="00030F31" w:rsidRDefault="00A92072">
      <w:pPr>
        <w:rPr>
          <w:sz w:val="2"/>
          <w:szCs w:val="2"/>
        </w:rPr>
        <w:sectPr w:rsidR="00030F3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30F31" w:rsidRDefault="00A92072">
      <w:pPr>
        <w:pStyle w:val="20"/>
        <w:shd w:val="clear" w:color="auto" w:fill="auto"/>
        <w:spacing w:line="370" w:lineRule="exact"/>
        <w:ind w:left="20" w:firstLine="700"/>
        <w:jc w:val="both"/>
      </w:pPr>
      <w:r>
        <w:lastRenderedPageBreak/>
        <w:t xml:space="preserve">Во исполнение приказа </w:t>
      </w:r>
      <w:proofErr w:type="spellStart"/>
      <w:r>
        <w:t>Минобрнауки</w:t>
      </w:r>
      <w:proofErr w:type="spellEnd"/>
      <w:r>
        <w:t xml:space="preserve"> РД от 12.11.2021 № 15-02-638- 1/21 «О введении обновленных федеральных государственных стандартов начального общего и основного общего образования в Республике Дагестан» для определения готовности муниципальных систем образования к переходу на обновлённые федеральные государственные образовательные стандарты </w:t>
      </w:r>
      <w:proofErr w:type="spellStart"/>
      <w:r>
        <w:t>Минобрнауки</w:t>
      </w:r>
      <w:proofErr w:type="spellEnd"/>
      <w:r>
        <w:t xml:space="preserve"> РД просит обеспечить:</w:t>
      </w:r>
    </w:p>
    <w:p w:rsidR="00030F31" w:rsidRDefault="00A92072">
      <w:pPr>
        <w:pStyle w:val="20"/>
        <w:shd w:val="clear" w:color="auto" w:fill="auto"/>
        <w:tabs>
          <w:tab w:val="left" w:pos="2966"/>
          <w:tab w:val="left" w:pos="5904"/>
          <w:tab w:val="left" w:pos="8102"/>
        </w:tabs>
        <w:spacing w:line="370" w:lineRule="exact"/>
        <w:ind w:left="20" w:firstLine="700"/>
        <w:jc w:val="both"/>
      </w:pPr>
      <w:r>
        <w:t>проведение</w:t>
      </w:r>
      <w:r>
        <w:tab/>
        <w:t>самодиагностики</w:t>
      </w:r>
      <w:r>
        <w:tab/>
        <w:t>готовности</w:t>
      </w:r>
      <w:r>
        <w:tab/>
        <w:t>педагогов</w:t>
      </w:r>
    </w:p>
    <w:p w:rsidR="00030F31" w:rsidRDefault="00A92072">
      <w:pPr>
        <w:pStyle w:val="20"/>
        <w:shd w:val="clear" w:color="auto" w:fill="auto"/>
        <w:spacing w:line="370" w:lineRule="exact"/>
        <w:ind w:left="20"/>
        <w:jc w:val="both"/>
      </w:pPr>
      <w:r>
        <w:t xml:space="preserve">общеобразовательных организаций к введению обновленных ФГОС по ссылке: </w:t>
      </w:r>
      <w:hyperlink r:id="rId9" w:history="1">
        <w:r>
          <w:rPr>
            <w:rStyle w:val="a3"/>
            <w:lang w:val="en-US"/>
          </w:rPr>
          <w:t>https</w:t>
        </w:r>
        <w:r w:rsidRPr="00164051">
          <w:rPr>
            <w:rStyle w:val="a3"/>
            <w:lang w:val="ru-RU"/>
          </w:rPr>
          <w:t>://</w:t>
        </w:r>
        <w:proofErr w:type="spellStart"/>
        <w:r>
          <w:rPr>
            <w:rStyle w:val="a3"/>
            <w:lang w:val="en-US"/>
          </w:rPr>
          <w:t>clck</w:t>
        </w:r>
        <w:proofErr w:type="spellEnd"/>
        <w:r w:rsidRPr="0016405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164051">
          <w:rPr>
            <w:rStyle w:val="a3"/>
            <w:lang w:val="ru-RU"/>
          </w:rPr>
          <w:t>/</w:t>
        </w:r>
        <w:r>
          <w:rPr>
            <w:rStyle w:val="a3"/>
            <w:lang w:val="en-US"/>
          </w:rPr>
          <w:t>as</w:t>
        </w:r>
        <w:r w:rsidRPr="00164051">
          <w:rPr>
            <w:rStyle w:val="a3"/>
            <w:lang w:val="ru-RU"/>
          </w:rPr>
          <w:t>7</w:t>
        </w:r>
        <w:proofErr w:type="spellStart"/>
        <w:r>
          <w:rPr>
            <w:rStyle w:val="a3"/>
            <w:lang w:val="en-US"/>
          </w:rPr>
          <w:t>Xq</w:t>
        </w:r>
        <w:proofErr w:type="spellEnd"/>
      </w:hyperlink>
      <w:r w:rsidRPr="00164051">
        <w:rPr>
          <w:lang w:val="ru-RU"/>
        </w:rPr>
        <w:t>;</w:t>
      </w:r>
    </w:p>
    <w:p w:rsidR="00030F31" w:rsidRDefault="00A92072">
      <w:pPr>
        <w:pStyle w:val="20"/>
        <w:shd w:val="clear" w:color="auto" w:fill="auto"/>
        <w:spacing w:line="370" w:lineRule="exact"/>
        <w:ind w:left="20" w:firstLine="700"/>
        <w:jc w:val="both"/>
      </w:pPr>
      <w:r>
        <w:t xml:space="preserve">заполнение руководителями общеобразовательных организаций </w:t>
      </w:r>
      <w:proofErr w:type="gramStart"/>
      <w:r>
        <w:t>чек-листа</w:t>
      </w:r>
      <w:proofErr w:type="gramEnd"/>
      <w:r>
        <w:t xml:space="preserve"> готовности общеобразовательной организации к введению обновленных ФГОС НОО и ФГОС ООО согласно приложению.</w:t>
      </w:r>
    </w:p>
    <w:p w:rsidR="00030F31" w:rsidRDefault="00A92072">
      <w:pPr>
        <w:pStyle w:val="20"/>
        <w:shd w:val="clear" w:color="auto" w:fill="auto"/>
        <w:spacing w:after="396" w:line="370" w:lineRule="exact"/>
        <w:ind w:left="20" w:firstLine="700"/>
        <w:jc w:val="both"/>
      </w:pPr>
      <w:r>
        <w:t xml:space="preserve">Просим сформировать аналитическую справку о готовности муниципальной системы образования к введению обновленных ФГОС НОО и ФГОС ООО на основе результатов анализа </w:t>
      </w:r>
      <w:proofErr w:type="gramStart"/>
      <w:r>
        <w:t>чек-листов</w:t>
      </w:r>
      <w:proofErr w:type="gramEnd"/>
      <w:r>
        <w:t xml:space="preserve"> общеобразовательных организаций и направить её на электронный адрес: </w:t>
      </w:r>
      <w:hyperlink r:id="rId10" w:history="1">
        <w:r>
          <w:rPr>
            <w:rStyle w:val="a3"/>
            <w:lang w:val="en-US"/>
          </w:rPr>
          <w:t>abasoval</w:t>
        </w:r>
        <w:r w:rsidRPr="00164051">
          <w:rPr>
            <w:rStyle w:val="a3"/>
            <w:lang w:val="ru-RU"/>
          </w:rPr>
          <w:t>@</w:t>
        </w:r>
        <w:r>
          <w:rPr>
            <w:rStyle w:val="a3"/>
            <w:lang w:val="en-US"/>
          </w:rPr>
          <w:t>dagminobr</w:t>
        </w:r>
        <w:r w:rsidRPr="00164051">
          <w:rPr>
            <w:rStyle w:val="a3"/>
            <w:lang w:val="ru-RU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164051">
        <w:rPr>
          <w:lang w:val="ru-RU"/>
        </w:rPr>
        <w:t xml:space="preserve">, </w:t>
      </w:r>
      <w:r>
        <w:t>в срок до 08.02.2022.</w:t>
      </w:r>
    </w:p>
    <w:p w:rsidR="00030F31" w:rsidRDefault="00A92072">
      <w:pPr>
        <w:pStyle w:val="20"/>
        <w:shd w:val="clear" w:color="auto" w:fill="auto"/>
        <w:spacing w:line="250" w:lineRule="exact"/>
        <w:ind w:left="20" w:firstLine="700"/>
        <w:jc w:val="both"/>
        <w:sectPr w:rsidR="00030F31">
          <w:type w:val="continuous"/>
          <w:pgSz w:w="11905" w:h="16837"/>
          <w:pgMar w:top="1217" w:right="280" w:bottom="1404" w:left="2302" w:header="0" w:footer="3" w:gutter="0"/>
          <w:cols w:space="720"/>
          <w:noEndnote/>
          <w:docGrid w:linePitch="360"/>
        </w:sectPr>
      </w:pPr>
      <w:r>
        <w:t>Приложение: на 1 л. в 1 экз.</w:t>
      </w:r>
    </w:p>
    <w:p w:rsidR="00030F31" w:rsidRDefault="00030F31">
      <w:pPr>
        <w:framePr w:w="10573" w:h="858" w:hRule="exact" w:wrap="notBeside" w:vAnchor="text" w:hAnchor="text" w:xAlign="center" w:y="1" w:anchorLock="1"/>
      </w:pPr>
    </w:p>
    <w:p w:rsidR="00030F31" w:rsidRDefault="00A92072">
      <w:pPr>
        <w:rPr>
          <w:sz w:val="2"/>
          <w:szCs w:val="2"/>
        </w:rPr>
        <w:sectPr w:rsidR="00030F3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30F31" w:rsidRDefault="00164051">
      <w:pPr>
        <w:framePr w:w="1334" w:h="878" w:wrap="around" w:hAnchor="margin" w:x="4268" w:y="11743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853440" cy="556260"/>
            <wp:effectExtent l="0" t="0" r="3810" b="0"/>
            <wp:docPr id="3" name="Рисунок 3" descr="C:\Users\1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F31" w:rsidRDefault="00A92072">
      <w:pPr>
        <w:pStyle w:val="50"/>
        <w:framePr w:h="250" w:wrap="around" w:hAnchor="margin" w:x="6853" w:y="12076"/>
        <w:shd w:val="clear" w:color="auto" w:fill="auto"/>
        <w:spacing w:line="250" w:lineRule="exact"/>
        <w:ind w:left="100"/>
      </w:pPr>
      <w:r>
        <w:t xml:space="preserve">А. </w:t>
      </w:r>
      <w:proofErr w:type="spellStart"/>
      <w:r>
        <w:t>Далгатова</w:t>
      </w:r>
      <w:proofErr w:type="spellEnd"/>
    </w:p>
    <w:p w:rsidR="00030F31" w:rsidRDefault="00A92072">
      <w:pPr>
        <w:pStyle w:val="10"/>
        <w:keepNext/>
        <w:keepLines/>
        <w:shd w:val="clear" w:color="auto" w:fill="auto"/>
        <w:spacing w:after="1447" w:line="250" w:lineRule="exact"/>
        <w:ind w:left="20"/>
        <w:jc w:val="left"/>
      </w:pPr>
      <w:bookmarkStart w:id="2" w:name="bookmark2"/>
      <w:r>
        <w:lastRenderedPageBreak/>
        <w:t>Заместитель министра</w:t>
      </w:r>
      <w:bookmarkEnd w:id="2"/>
    </w:p>
    <w:p w:rsidR="00030F31" w:rsidRDefault="00A92072">
      <w:pPr>
        <w:pStyle w:val="30"/>
        <w:shd w:val="clear" w:color="auto" w:fill="auto"/>
        <w:spacing w:before="0" w:line="160" w:lineRule="exact"/>
        <w:ind w:left="20"/>
      </w:pPr>
      <w:proofErr w:type="spellStart"/>
      <w:r>
        <w:t>Абасова</w:t>
      </w:r>
      <w:proofErr w:type="spellEnd"/>
      <w:r>
        <w:t xml:space="preserve"> Лейла </w:t>
      </w:r>
      <w:proofErr w:type="spellStart"/>
      <w:r>
        <w:t>Пазиловна</w:t>
      </w:r>
      <w:proofErr w:type="spellEnd"/>
    </w:p>
    <w:p w:rsidR="00030F31" w:rsidRDefault="00A92072">
      <w:pPr>
        <w:pStyle w:val="40"/>
        <w:shd w:val="clear" w:color="auto" w:fill="auto"/>
        <w:spacing w:line="150" w:lineRule="exact"/>
        <w:ind w:left="20"/>
        <w:sectPr w:rsidR="00030F31">
          <w:type w:val="continuous"/>
          <w:pgSz w:w="11905" w:h="16837"/>
          <w:pgMar w:top="1217" w:right="6108" w:bottom="1404" w:left="2557" w:header="0" w:footer="3" w:gutter="0"/>
          <w:cols w:space="720"/>
          <w:noEndnote/>
          <w:docGrid w:linePitch="360"/>
        </w:sectPr>
      </w:pPr>
      <w:r>
        <w:t>+7 (8722) 67-84-71</w:t>
      </w:r>
    </w:p>
    <w:p w:rsidR="00061331" w:rsidRDefault="00061331" w:rsidP="00612BC3">
      <w:pPr>
        <w:pStyle w:val="70"/>
        <w:shd w:val="clear" w:color="auto" w:fill="auto"/>
        <w:spacing w:after="0"/>
        <w:ind w:left="220"/>
        <w:rPr>
          <w:lang w:val="ru-RU"/>
        </w:rPr>
      </w:pPr>
    </w:p>
    <w:p w:rsidR="00061331" w:rsidRDefault="00061331" w:rsidP="00612BC3">
      <w:pPr>
        <w:pStyle w:val="70"/>
        <w:shd w:val="clear" w:color="auto" w:fill="auto"/>
        <w:spacing w:after="0"/>
        <w:ind w:left="220"/>
        <w:rPr>
          <w:lang w:val="ru-RU"/>
        </w:rPr>
      </w:pPr>
    </w:p>
    <w:p w:rsidR="00164051" w:rsidRDefault="00A92072" w:rsidP="00612BC3">
      <w:pPr>
        <w:pStyle w:val="70"/>
        <w:shd w:val="clear" w:color="auto" w:fill="auto"/>
        <w:spacing w:after="0"/>
        <w:ind w:left="220"/>
        <w:rPr>
          <w:lang w:val="ru-RU"/>
        </w:rPr>
      </w:pPr>
      <w:bookmarkStart w:id="3" w:name="_GoBack"/>
      <w:bookmarkEnd w:id="3"/>
      <w:r>
        <w:t>Чек-лист готовности образов</w:t>
      </w:r>
      <w:r w:rsidR="00164051">
        <w:t>ательной организации к введению</w:t>
      </w:r>
    </w:p>
    <w:p w:rsidR="00030F31" w:rsidRDefault="00A92072" w:rsidP="00612BC3">
      <w:pPr>
        <w:pStyle w:val="70"/>
        <w:shd w:val="clear" w:color="auto" w:fill="auto"/>
        <w:spacing w:after="0"/>
        <w:ind w:left="220"/>
        <w:rPr>
          <w:lang w:val="ru-RU"/>
        </w:rPr>
      </w:pPr>
      <w:r>
        <w:t>обновленных ФГОС НОО и ФГОС ООО</w:t>
      </w:r>
    </w:p>
    <w:p w:rsidR="00612BC3" w:rsidRPr="00612BC3" w:rsidRDefault="00612BC3" w:rsidP="00612BC3">
      <w:pPr>
        <w:pStyle w:val="70"/>
        <w:shd w:val="clear" w:color="auto" w:fill="auto"/>
        <w:spacing w:after="0"/>
        <w:ind w:left="220"/>
        <w:rPr>
          <w:lang w:val="ru-RU"/>
        </w:rPr>
      </w:pPr>
    </w:p>
    <w:p w:rsidR="00164051" w:rsidRPr="00612BC3" w:rsidRDefault="00A92072" w:rsidP="00612BC3">
      <w:pPr>
        <w:pStyle w:val="11"/>
        <w:shd w:val="clear" w:color="auto" w:fill="auto"/>
        <w:tabs>
          <w:tab w:val="left" w:leader="underscore" w:pos="793"/>
        </w:tabs>
        <w:spacing w:line="276" w:lineRule="auto"/>
        <w:ind w:left="20"/>
        <w:rPr>
          <w:lang w:val="ru-RU"/>
        </w:rPr>
      </w:pPr>
      <w:r>
        <w:t>МО:</w:t>
      </w:r>
      <w:r w:rsidR="00612BC3">
        <w:rPr>
          <w:lang w:val="ru-RU"/>
        </w:rPr>
        <w:t xml:space="preserve"> Муниципальный район «</w:t>
      </w:r>
      <w:r w:rsidR="003B1EC9">
        <w:rPr>
          <w:lang w:val="ru-RU"/>
        </w:rPr>
        <w:t>Дербентский район</w:t>
      </w:r>
      <w:r w:rsidR="00612BC3">
        <w:rPr>
          <w:lang w:val="ru-RU"/>
        </w:rPr>
        <w:t>»</w:t>
      </w:r>
      <w:r>
        <w:tab/>
      </w:r>
    </w:p>
    <w:p w:rsidR="00164051" w:rsidRDefault="00A92072" w:rsidP="00612BC3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240" w:firstLine="20"/>
        <w:rPr>
          <w:lang w:val="ru-RU"/>
        </w:rPr>
      </w:pPr>
      <w:r>
        <w:t>Школа:</w:t>
      </w:r>
      <w:r w:rsidR="003B1EC9" w:rsidRPr="003B1EC9">
        <w:rPr>
          <w:lang w:val="ru-RU"/>
        </w:rPr>
        <w:t xml:space="preserve"> </w:t>
      </w:r>
      <w:r w:rsidR="003B1EC9">
        <w:rPr>
          <w:lang w:val="ru-RU"/>
        </w:rPr>
        <w:t>Муниципальное бюджетное общеобразовательное учреждение «СОШ №</w:t>
      </w:r>
      <w:r w:rsidR="00612BC3">
        <w:rPr>
          <w:lang w:val="ru-RU"/>
        </w:rPr>
        <w:t xml:space="preserve">3 пос. </w:t>
      </w:r>
      <w:proofErr w:type="spellStart"/>
      <w:r w:rsidR="00612BC3">
        <w:rPr>
          <w:lang w:val="ru-RU"/>
        </w:rPr>
        <w:t>Мамедкала</w:t>
      </w:r>
      <w:proofErr w:type="spellEnd"/>
      <w:r w:rsidR="003B1EC9">
        <w:rPr>
          <w:lang w:val="ru-RU"/>
        </w:rPr>
        <w:t>»</w:t>
      </w:r>
    </w:p>
    <w:p w:rsidR="00164051" w:rsidRDefault="00164051" w:rsidP="00612BC3">
      <w:pPr>
        <w:pStyle w:val="11"/>
        <w:shd w:val="clear" w:color="auto" w:fill="auto"/>
        <w:tabs>
          <w:tab w:val="left" w:leader="underscore" w:pos="793"/>
          <w:tab w:val="left" w:pos="6946"/>
        </w:tabs>
        <w:spacing w:line="276" w:lineRule="auto"/>
        <w:ind w:right="2650" w:firstLine="20"/>
        <w:rPr>
          <w:lang w:val="ru-RU"/>
        </w:rPr>
      </w:pPr>
      <w:r>
        <w:t>ФИО</w:t>
      </w:r>
      <w:proofErr w:type="gramStart"/>
      <w:r w:rsidR="003B1EC9">
        <w:rPr>
          <w:lang w:val="ru-RU"/>
        </w:rPr>
        <w:t xml:space="preserve"> :</w:t>
      </w:r>
      <w:proofErr w:type="gramEnd"/>
      <w:r w:rsidR="003B1EC9">
        <w:rPr>
          <w:lang w:val="ru-RU"/>
        </w:rPr>
        <w:t xml:space="preserve"> </w:t>
      </w:r>
      <w:r w:rsidR="00612BC3">
        <w:rPr>
          <w:lang w:val="ru-RU"/>
        </w:rPr>
        <w:t xml:space="preserve">Директор – </w:t>
      </w:r>
      <w:proofErr w:type="spellStart"/>
      <w:r w:rsidR="00612BC3">
        <w:rPr>
          <w:lang w:val="ru-RU"/>
        </w:rPr>
        <w:t>Рабаданова</w:t>
      </w:r>
      <w:proofErr w:type="spellEnd"/>
      <w:r w:rsidR="00612BC3">
        <w:rPr>
          <w:lang w:val="ru-RU"/>
        </w:rPr>
        <w:t xml:space="preserve"> </w:t>
      </w:r>
      <w:proofErr w:type="spellStart"/>
      <w:r w:rsidR="00612BC3">
        <w:rPr>
          <w:lang w:val="ru-RU"/>
        </w:rPr>
        <w:t>Милвари</w:t>
      </w:r>
      <w:proofErr w:type="spellEnd"/>
      <w:r w:rsidR="00612BC3">
        <w:rPr>
          <w:lang w:val="ru-RU"/>
        </w:rPr>
        <w:t xml:space="preserve"> </w:t>
      </w:r>
      <w:proofErr w:type="spellStart"/>
      <w:r w:rsidR="00612BC3">
        <w:rPr>
          <w:lang w:val="ru-RU"/>
        </w:rPr>
        <w:t>Пашаевна</w:t>
      </w:r>
      <w:proofErr w:type="spellEnd"/>
    </w:p>
    <w:p w:rsidR="00030F31" w:rsidRDefault="00164051" w:rsidP="00061331">
      <w:pPr>
        <w:pStyle w:val="11"/>
        <w:shd w:val="clear" w:color="auto" w:fill="auto"/>
        <w:tabs>
          <w:tab w:val="left" w:leader="underscore" w:pos="793"/>
        </w:tabs>
        <w:spacing w:line="276" w:lineRule="auto"/>
        <w:ind w:right="1090" w:firstLine="20"/>
        <w:jc w:val="left"/>
        <w:rPr>
          <w:lang w:val="ru-RU"/>
        </w:rPr>
      </w:pPr>
      <w:r>
        <w:t>Дата:</w:t>
      </w:r>
      <w:r w:rsidR="00BA10DD">
        <w:rPr>
          <w:lang w:val="ru-RU"/>
        </w:rPr>
        <w:t xml:space="preserve"> </w:t>
      </w:r>
      <w:r w:rsidR="00061331">
        <w:rPr>
          <w:lang w:val="ru-RU"/>
        </w:rPr>
        <w:t xml:space="preserve">04.02.2022 </w:t>
      </w:r>
      <w:r w:rsidR="003B1EC9">
        <w:rPr>
          <w:lang w:val="ru-RU"/>
        </w:rPr>
        <w:t>г</w:t>
      </w:r>
      <w:r w:rsidR="00061331">
        <w:rPr>
          <w:lang w:val="ru-RU"/>
        </w:rPr>
        <w:t xml:space="preserve">.       Сайт школы:  </w:t>
      </w:r>
      <w:hyperlink r:id="rId12" w:tgtFrame="_blank" w:history="1">
        <w:r w:rsidR="00061331" w:rsidRPr="00692308">
          <w:rPr>
            <w:bCs/>
            <w:color w:val="007700"/>
            <w:sz w:val="24"/>
            <w:szCs w:val="24"/>
            <w:shd w:val="clear" w:color="auto" w:fill="FFFFFF"/>
          </w:rPr>
          <w:t>3-mam.dagestanschool.ru</w:t>
        </w:r>
      </w:hyperlink>
      <w:r w:rsidR="00061331">
        <w:rPr>
          <w:lang w:val="ru-RU"/>
        </w:rPr>
        <w:t xml:space="preserve">       </w:t>
      </w:r>
    </w:p>
    <w:p w:rsidR="00164051" w:rsidRPr="00164051" w:rsidRDefault="00164051" w:rsidP="00061331">
      <w:pPr>
        <w:pStyle w:val="11"/>
        <w:shd w:val="clear" w:color="auto" w:fill="auto"/>
        <w:tabs>
          <w:tab w:val="left" w:leader="underscore" w:pos="793"/>
          <w:tab w:val="left" w:pos="2127"/>
        </w:tabs>
        <w:spacing w:line="276" w:lineRule="auto"/>
        <w:ind w:right="8780"/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3"/>
        <w:gridCol w:w="1454"/>
        <w:gridCol w:w="2316"/>
      </w:tblGrid>
      <w:tr w:rsidR="00164051" w:rsidTr="00061331">
        <w:trPr>
          <w:trHeight w:val="298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40" w:lineRule="auto"/>
              <w:ind w:left="2400"/>
              <w:jc w:val="left"/>
            </w:pPr>
            <w:r>
              <w:t>Мероприятия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40" w:lineRule="auto"/>
              <w:ind w:left="240"/>
              <w:jc w:val="left"/>
            </w:pPr>
            <w:r>
              <w:t>Результат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Примечание</w:t>
            </w:r>
          </w:p>
        </w:tc>
      </w:tr>
      <w:tr w:rsidR="00164051" w:rsidTr="00061331">
        <w:trPr>
          <w:trHeight w:val="566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3B1EC9" w:rsidRDefault="003B1EC9" w:rsidP="00692308">
            <w:pPr>
              <w:jc w:val="center"/>
              <w:rPr>
                <w:lang w:val="ru-RU"/>
              </w:rPr>
            </w:pPr>
            <w:r w:rsidRPr="003B1EC9">
              <w:rPr>
                <w:lang w:val="ru-RU"/>
              </w:rPr>
              <w:t>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692308" w:rsidRDefault="00692308" w:rsidP="00164051">
            <w:hyperlink r:id="rId13" w:tgtFrame="_blank" w:history="1">
              <w:r w:rsidRPr="00692308">
                <w:rPr>
                  <w:rFonts w:ascii="Times New Roman" w:hAnsi="Times New Roman" w:cs="Times New Roman"/>
                  <w:bCs/>
                  <w:color w:val="007700"/>
                  <w:shd w:val="clear" w:color="auto" w:fill="FFFFFF"/>
                </w:rPr>
                <w:t>3-mam.dagestanschool.ru</w:t>
              </w:r>
            </w:hyperlink>
          </w:p>
        </w:tc>
      </w:tr>
      <w:tr w:rsidR="00164051" w:rsidTr="00061331">
        <w:trPr>
          <w:trHeight w:val="1392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>Разработаны и утверждены основные образовательные программы начального общего и основного общего образования в соответствии с приказами Министерства просвещения Российской Федерации № 286 от 31 мая 2021 г. и №287 от 31 мая 2021 г.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3B1EC9" w:rsidRDefault="003B1EC9" w:rsidP="00692308">
            <w:pPr>
              <w:jc w:val="center"/>
              <w:rPr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7735EC" w:rsidRDefault="003B1EC9" w:rsidP="00164051">
            <w:pPr>
              <w:rPr>
                <w:sz w:val="18"/>
                <w:szCs w:val="18"/>
                <w:lang w:val="ru-RU"/>
              </w:rPr>
            </w:pPr>
            <w:r w:rsidRPr="007735EC">
              <w:rPr>
                <w:sz w:val="18"/>
                <w:szCs w:val="18"/>
                <w:lang w:val="ru-RU"/>
              </w:rPr>
              <w:t>Планируются в соответствии с Планом перехода школы на ФГОС</w:t>
            </w:r>
          </w:p>
        </w:tc>
      </w:tr>
      <w:tr w:rsidR="003B1EC9" w:rsidTr="00061331">
        <w:trPr>
          <w:trHeight w:val="1670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74" w:lineRule="exact"/>
            </w:pPr>
            <w:proofErr w:type="gramStart"/>
            <w: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обучение.</w:t>
            </w:r>
            <w:proofErr w:type="gramEnd"/>
            <w:r>
              <w:t xml:space="preserve"> </w:t>
            </w:r>
            <w:proofErr w:type="gramStart"/>
            <w:r>
              <w:t>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7735EC" w:rsidP="00692308">
            <w:pPr>
              <w:jc w:val="center"/>
              <w:rPr>
                <w:sz w:val="18"/>
                <w:szCs w:val="18"/>
                <w:lang w:val="ru-RU"/>
              </w:rPr>
            </w:pPr>
            <w:r w:rsidRPr="007735EC">
              <w:rPr>
                <w:color w:val="548DD4" w:themeColor="text2" w:themeTint="99"/>
                <w:sz w:val="18"/>
                <w:szCs w:val="18"/>
                <w:lang w:val="ru-RU"/>
              </w:rPr>
              <w:t>https://1-mya.dagestanschool.ru/upload/dagsc1_mya_new/files/76/85/7685693ec0e982297b10b31c29217969.pdf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</w:p>
        </w:tc>
      </w:tr>
      <w:tr w:rsidR="003B1EC9" w:rsidTr="00061331">
        <w:trPr>
          <w:trHeight w:val="571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74" w:lineRule="exact"/>
            </w:pPr>
            <w:r>
              <w:t>Разработан план методической работы, обеспечивающей сопровождение введения ФГОС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692308">
            <w:pPr>
              <w:jc w:val="center"/>
              <w:rPr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  <w:lang w:val="ru-RU"/>
              </w:rPr>
              <w:t>Планируются в соответствии с Планом перехода школы на ФГОС</w:t>
            </w:r>
          </w:p>
        </w:tc>
      </w:tr>
      <w:tr w:rsidR="003B1EC9" w:rsidTr="00061331">
        <w:trPr>
          <w:trHeight w:val="840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74" w:lineRule="exact"/>
            </w:pPr>
            <w:r>
              <w:t>Приведены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692308">
            <w:pPr>
              <w:jc w:val="center"/>
              <w:rPr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  <w:lang w:val="ru-RU"/>
              </w:rPr>
              <w:t>Планируются в соответствии с Планом перехода школы на ФГОС</w:t>
            </w:r>
          </w:p>
        </w:tc>
      </w:tr>
      <w:tr w:rsidR="00164051" w:rsidTr="00061331">
        <w:trPr>
          <w:trHeight w:val="1114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 xml:space="preserve">Определен список учебников, учебных пособий, информационно-цифровых ресурсов, используемых в образовательном процессе в соответствии с </w:t>
            </w:r>
            <w:proofErr w:type="gramStart"/>
            <w:r>
              <w:t>обновленными</w:t>
            </w:r>
            <w:proofErr w:type="gramEnd"/>
            <w:r>
              <w:t xml:space="preserve"> ФГОС начального общего и основного общего образования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3B1EC9" w:rsidRDefault="003B1EC9" w:rsidP="00692308">
            <w:pPr>
              <w:jc w:val="center"/>
              <w:rPr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rPr>
                <w:sz w:val="10"/>
                <w:szCs w:val="10"/>
              </w:rPr>
            </w:pPr>
          </w:p>
        </w:tc>
      </w:tr>
      <w:tr w:rsidR="00164051" w:rsidTr="00061331">
        <w:trPr>
          <w:trHeight w:val="845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pStyle w:val="11"/>
              <w:shd w:val="clear" w:color="auto" w:fill="auto"/>
              <w:spacing w:line="274" w:lineRule="exact"/>
            </w:pPr>
            <w:r>
              <w:t>Обеспечена доступность использования информационн</w:t>
            </w:r>
            <w:proofErr w:type="gramStart"/>
            <w:r>
              <w:t>о-</w:t>
            </w:r>
            <w:proofErr w:type="gramEnd"/>
            <w:r>
              <w:t xml:space="preserve"> методических ресурсов для участников образовательной деятельности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Pr="007735EC" w:rsidRDefault="003B1EC9" w:rsidP="00692308">
            <w:pPr>
              <w:jc w:val="center"/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51" w:rsidRDefault="00164051" w:rsidP="00164051">
            <w:pPr>
              <w:rPr>
                <w:sz w:val="10"/>
                <w:szCs w:val="10"/>
              </w:rPr>
            </w:pPr>
          </w:p>
        </w:tc>
      </w:tr>
      <w:tr w:rsidR="003B1EC9" w:rsidTr="00061331">
        <w:trPr>
          <w:trHeight w:val="566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</w:pPr>
            <w:r>
              <w:t>Определена модель внеурочной деятельности с учетом сетевого взаимодействия с социальными партнерами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692308">
            <w:pPr>
              <w:jc w:val="center"/>
              <w:rPr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  <w:lang w:val="ru-RU"/>
              </w:rPr>
              <w:t>Планируются в соответствии с Планом перехода школы на ФГОС</w:t>
            </w:r>
          </w:p>
        </w:tc>
      </w:tr>
      <w:tr w:rsidR="003B1EC9" w:rsidTr="00061331">
        <w:trPr>
          <w:trHeight w:val="1651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69" w:lineRule="exact"/>
            </w:pPr>
            <w:r>
              <w:t>Организовано повышение квалификации всех учителей начальных классов, учителей-предметников, реализующих рабочие программы учебного плана начального, основного общего образования и других педагогических работников (возможно поэтапно по мере введения ФГОС общего образования)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692308">
            <w:pPr>
              <w:jc w:val="center"/>
              <w:rPr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  <w:lang w:val="ru-RU"/>
              </w:rPr>
              <w:t>Планируются в соответствии с Планом перехода школы на ФГОС</w:t>
            </w:r>
          </w:p>
        </w:tc>
      </w:tr>
      <w:tr w:rsidR="003B1EC9" w:rsidTr="00061331">
        <w:trPr>
          <w:trHeight w:val="1133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Default="003B1EC9" w:rsidP="00164051">
            <w:pPr>
              <w:pStyle w:val="11"/>
              <w:shd w:val="clear" w:color="auto" w:fill="auto"/>
              <w:spacing w:line="269" w:lineRule="exact"/>
            </w:pPr>
            <w:r>
              <w:t xml:space="preserve">Созданы материально-технические и иные условия реализации основной образовательной программы начального, основного общего образования в соответствии с требованиями </w:t>
            </w:r>
            <w:proofErr w:type="gramStart"/>
            <w:r>
              <w:t>обновленных</w:t>
            </w:r>
            <w:proofErr w:type="gramEnd"/>
            <w:r>
              <w:t xml:space="preserve"> ФГОС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3B1EC9" w:rsidRDefault="003B1EC9" w:rsidP="00692308">
            <w:pPr>
              <w:jc w:val="center"/>
              <w:rPr>
                <w:sz w:val="22"/>
                <w:szCs w:val="22"/>
                <w:lang w:val="ru-RU"/>
              </w:rPr>
            </w:pPr>
            <w:r w:rsidRPr="003B1EC9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1EC9" w:rsidRPr="007735EC" w:rsidRDefault="003B1EC9">
            <w:pPr>
              <w:rPr>
                <w:sz w:val="18"/>
                <w:szCs w:val="18"/>
              </w:rPr>
            </w:pPr>
            <w:r w:rsidRPr="007735EC">
              <w:rPr>
                <w:sz w:val="18"/>
                <w:szCs w:val="18"/>
                <w:lang w:val="ru-RU"/>
              </w:rPr>
              <w:t>Планируются в соответствии с Планом перехода школы на ФГОС</w:t>
            </w:r>
          </w:p>
        </w:tc>
      </w:tr>
    </w:tbl>
    <w:p w:rsidR="00030F31" w:rsidRDefault="00030F31">
      <w:pPr>
        <w:rPr>
          <w:sz w:val="2"/>
          <w:szCs w:val="2"/>
        </w:rPr>
      </w:pPr>
    </w:p>
    <w:sectPr w:rsidR="00030F31" w:rsidSect="00612BC3">
      <w:pgSz w:w="11905" w:h="16837"/>
      <w:pgMar w:top="426" w:right="183" w:bottom="568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98" w:rsidRDefault="004A6598">
      <w:r>
        <w:separator/>
      </w:r>
    </w:p>
  </w:endnote>
  <w:endnote w:type="continuationSeparator" w:id="0">
    <w:p w:rsidR="004A6598" w:rsidRDefault="004A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98" w:rsidRDefault="004A6598"/>
  </w:footnote>
  <w:footnote w:type="continuationSeparator" w:id="0">
    <w:p w:rsidR="004A6598" w:rsidRDefault="004A65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31"/>
    <w:rsid w:val="00030F31"/>
    <w:rsid w:val="00061331"/>
    <w:rsid w:val="00113543"/>
    <w:rsid w:val="00164051"/>
    <w:rsid w:val="003B1EC9"/>
    <w:rsid w:val="003D04A0"/>
    <w:rsid w:val="004A6598"/>
    <w:rsid w:val="005853E7"/>
    <w:rsid w:val="00612BC3"/>
    <w:rsid w:val="00612C24"/>
    <w:rsid w:val="00692308"/>
    <w:rsid w:val="007735EC"/>
    <w:rsid w:val="008A7619"/>
    <w:rsid w:val="00A92072"/>
    <w:rsid w:val="00BA10DD"/>
    <w:rsid w:val="00FD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">
    <w:name w:val="Основной текст (4)_"/>
    <w:basedOn w:val="a0"/>
    <w:link w:val="4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SimHei" w:eastAsia="SimHei" w:hAnsi="SimHei" w:cs="SimHei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354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54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">
    <w:name w:val="Основной текст (4)_"/>
    <w:basedOn w:val="a0"/>
    <w:link w:val="4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50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SimHei" w:eastAsia="SimHei" w:hAnsi="SimHei" w:cs="SimHei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13543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54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3-mam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3-mam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basoval@dagmin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as7X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dcterms:created xsi:type="dcterms:W3CDTF">2022-02-04T14:52:00Z</dcterms:created>
  <dcterms:modified xsi:type="dcterms:W3CDTF">2022-02-06T18:12:00Z</dcterms:modified>
</cp:coreProperties>
</file>