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AAA38" w14:textId="77777777" w:rsidR="009C1059" w:rsidRDefault="009C1059" w:rsidP="009C1059">
      <w:pPr>
        <w:pStyle w:val="1"/>
        <w:spacing w:before="0" w:beforeAutospacing="0" w:after="0" w:afterAutospacing="0" w:line="24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</w:p>
    <w:p w14:paraId="31E10B33" w14:textId="77777777" w:rsidR="009C1059" w:rsidRPr="005A1CA1" w:rsidRDefault="009C1059" w:rsidP="009C1059">
      <w:pPr>
        <w:pStyle w:val="1"/>
        <w:spacing w:before="0" w:beforeAutospacing="0" w:after="0" w:afterAutospacing="0" w:line="24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</w:t>
      </w:r>
    </w:p>
    <w:p w14:paraId="0FAE2364" w14:textId="77777777" w:rsidR="00D507DD" w:rsidRDefault="009C1059" w:rsidP="009C1059">
      <w:pPr>
        <w:pStyle w:val="1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1A5B08">
        <w:rPr>
          <w:sz w:val="28"/>
          <w:szCs w:val="28"/>
        </w:rPr>
        <w:t>Положение</w:t>
      </w:r>
    </w:p>
    <w:p w14:paraId="217769BD" w14:textId="269070B2" w:rsidR="009C1059" w:rsidRPr="001A5B08" w:rsidRDefault="009C1059" w:rsidP="009C1059">
      <w:pPr>
        <w:pStyle w:val="1"/>
        <w:spacing w:before="0" w:beforeAutospacing="0" w:after="0" w:afterAutospacing="0" w:line="240" w:lineRule="atLeast"/>
        <w:jc w:val="center"/>
        <w:rPr>
          <w:sz w:val="28"/>
          <w:szCs w:val="28"/>
        </w:rPr>
      </w:pPr>
      <w:bookmarkStart w:id="0" w:name="_GoBack"/>
      <w:bookmarkEnd w:id="0"/>
      <w:r w:rsidRPr="001A5B08">
        <w:rPr>
          <w:sz w:val="28"/>
          <w:szCs w:val="28"/>
        </w:rPr>
        <w:t xml:space="preserve"> о распределении </w:t>
      </w:r>
      <w:r w:rsidRPr="00D507DD">
        <w:rPr>
          <w:sz w:val="28"/>
          <w:szCs w:val="28"/>
        </w:rPr>
        <w:t>стимулирующей части фонда оплаты труда</w:t>
      </w:r>
    </w:p>
    <w:p w14:paraId="7D2032B3" w14:textId="5D25A466" w:rsidR="009C1059" w:rsidRPr="001A5B08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р</w:t>
      </w:r>
      <w:r w:rsidRPr="001A5B08">
        <w:rPr>
          <w:rStyle w:val="a4"/>
          <w:sz w:val="28"/>
          <w:szCs w:val="28"/>
        </w:rPr>
        <w:t>аботников</w:t>
      </w:r>
      <w:r>
        <w:rPr>
          <w:rStyle w:val="a4"/>
          <w:sz w:val="28"/>
          <w:szCs w:val="28"/>
        </w:rPr>
        <w:t xml:space="preserve"> муниципального</w:t>
      </w:r>
      <w:r w:rsidRPr="001A5B08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казённого обще</w:t>
      </w:r>
      <w:r w:rsidRPr="001A5B08">
        <w:rPr>
          <w:rStyle w:val="a4"/>
          <w:sz w:val="28"/>
          <w:szCs w:val="28"/>
        </w:rPr>
        <w:t xml:space="preserve">образовательного учреждения </w:t>
      </w:r>
      <w:r>
        <w:rPr>
          <w:rStyle w:val="a4"/>
          <w:sz w:val="28"/>
          <w:szCs w:val="28"/>
        </w:rPr>
        <w:t>«</w:t>
      </w:r>
      <w:r w:rsidR="00D507DD">
        <w:rPr>
          <w:rStyle w:val="a4"/>
          <w:sz w:val="28"/>
          <w:szCs w:val="28"/>
        </w:rPr>
        <w:t>С</w:t>
      </w:r>
      <w:r w:rsidR="003A1F35">
        <w:rPr>
          <w:rStyle w:val="a4"/>
          <w:sz w:val="28"/>
          <w:szCs w:val="28"/>
        </w:rPr>
        <w:t>редняя общеобразовательная школа</w:t>
      </w:r>
      <w:r w:rsidR="00D507DD">
        <w:rPr>
          <w:rStyle w:val="a4"/>
          <w:sz w:val="28"/>
          <w:szCs w:val="28"/>
        </w:rPr>
        <w:t xml:space="preserve"> №3 посёлка Мамедкала</w:t>
      </w:r>
      <w:r>
        <w:rPr>
          <w:rStyle w:val="a4"/>
          <w:sz w:val="28"/>
          <w:szCs w:val="28"/>
        </w:rPr>
        <w:t>»</w:t>
      </w:r>
    </w:p>
    <w:p w14:paraId="57460253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sz w:val="22"/>
          <w:szCs w:val="22"/>
        </w:rPr>
      </w:pPr>
      <w:r w:rsidRPr="00FC50B0">
        <w:rPr>
          <w:sz w:val="22"/>
          <w:szCs w:val="22"/>
        </w:rPr>
        <w:t> </w:t>
      </w:r>
    </w:p>
    <w:p w14:paraId="33D40963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rStyle w:val="a4"/>
          <w:sz w:val="22"/>
          <w:szCs w:val="22"/>
        </w:rPr>
        <w:t>1. Общие положения</w:t>
      </w:r>
    </w:p>
    <w:p w14:paraId="6878EFA2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1.1. Настоящее Положение разработано в соответствии с Трудовым кодексом Российской</w:t>
      </w:r>
      <w:r w:rsidRPr="00FC50B0">
        <w:rPr>
          <w:sz w:val="22"/>
          <w:szCs w:val="22"/>
        </w:rPr>
        <w:br/>
        <w:t>Федерации, Законом Российской Федерации «Об образовании»</w:t>
      </w:r>
      <w:r w:rsidR="002D3C14" w:rsidRPr="00FC50B0">
        <w:rPr>
          <w:sz w:val="22"/>
          <w:szCs w:val="22"/>
        </w:rPr>
        <w:t>, постановлением Правительства Республики Дагеста</w:t>
      </w:r>
      <w:r w:rsidR="00FC50B0">
        <w:rPr>
          <w:sz w:val="22"/>
          <w:szCs w:val="22"/>
        </w:rPr>
        <w:t xml:space="preserve">н от 28 апреля 2009 г. </w:t>
      </w:r>
      <w:r w:rsidR="002D3C14" w:rsidRPr="00FC50B0">
        <w:rPr>
          <w:sz w:val="22"/>
          <w:szCs w:val="22"/>
        </w:rPr>
        <w:t>№ 117</w:t>
      </w:r>
      <w:r w:rsidRPr="00FC50B0">
        <w:rPr>
          <w:sz w:val="22"/>
          <w:szCs w:val="22"/>
        </w:rPr>
        <w:t xml:space="preserve">  в целях установления механизма связи заработной платы с результативностью труда и усиления мотивации работников общеобразовательного учреждения к повышению качества образовательного процесса.</w:t>
      </w:r>
    </w:p>
    <w:p w14:paraId="028DFD6F" w14:textId="7D610FF5" w:rsidR="002D3C14" w:rsidRPr="00FC50B0" w:rsidRDefault="00D507DD" w:rsidP="002D3C14">
      <w:pPr>
        <w:pStyle w:val="ConsPlusNormal"/>
        <w:jc w:val="both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В МКОУ «</w:t>
      </w:r>
      <w:r w:rsidR="00FC50B0">
        <w:rPr>
          <w:rFonts w:ascii="Times New Roman" w:hAnsi="Times New Roman" w:cs="Times New Roman"/>
          <w:sz w:val="22"/>
          <w:szCs w:val="22"/>
        </w:rPr>
        <w:t>СОШ</w:t>
      </w:r>
      <w:r>
        <w:rPr>
          <w:rFonts w:ascii="Times New Roman" w:hAnsi="Times New Roman" w:cs="Times New Roman"/>
          <w:sz w:val="22"/>
          <w:szCs w:val="22"/>
        </w:rPr>
        <w:t xml:space="preserve"> №3 пос. Мамедкала</w:t>
      </w:r>
      <w:r w:rsidR="009C1059" w:rsidRPr="00FC50B0">
        <w:rPr>
          <w:rFonts w:ascii="Times New Roman" w:hAnsi="Times New Roman" w:cs="Times New Roman"/>
          <w:sz w:val="22"/>
          <w:szCs w:val="22"/>
        </w:rPr>
        <w:t xml:space="preserve">» (далее Школа) </w:t>
      </w:r>
      <w:r w:rsidR="009C1059" w:rsidRPr="00FC50B0">
        <w:rPr>
          <w:rFonts w:ascii="Times New Roman" w:hAnsi="Times New Roman" w:cs="Times New Roman"/>
          <w:color w:val="000000"/>
          <w:sz w:val="22"/>
          <w:szCs w:val="22"/>
        </w:rPr>
        <w:t>устанавливаются следующие виды выплат стимулирующего характера:</w:t>
      </w:r>
      <w:r w:rsidR="002D3C14" w:rsidRPr="00FC50B0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</w:p>
    <w:p w14:paraId="1C404E2A" w14:textId="77777777" w:rsidR="002D3C14" w:rsidRPr="00FC50B0" w:rsidRDefault="002D3C14" w:rsidP="002D3C14">
      <w:pPr>
        <w:pStyle w:val="ConsPlusNormal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FC50B0">
        <w:rPr>
          <w:rFonts w:ascii="Times New Roman" w:hAnsi="Times New Roman" w:cs="Times New Roman"/>
          <w:kern w:val="2"/>
          <w:sz w:val="22"/>
          <w:szCs w:val="22"/>
        </w:rPr>
        <w:t>-за интенсивность и высокие результаты работы;</w:t>
      </w:r>
    </w:p>
    <w:p w14:paraId="6A0355A2" w14:textId="77777777" w:rsidR="002D3C14" w:rsidRPr="00FC50B0" w:rsidRDefault="002D3C14" w:rsidP="002D3C14">
      <w:pPr>
        <w:pStyle w:val="ConsPlusNormal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FC50B0">
        <w:rPr>
          <w:rFonts w:ascii="Times New Roman" w:hAnsi="Times New Roman" w:cs="Times New Roman"/>
          <w:kern w:val="2"/>
          <w:sz w:val="22"/>
          <w:szCs w:val="22"/>
        </w:rPr>
        <w:t>-за качество выполняемых работ;</w:t>
      </w:r>
    </w:p>
    <w:p w14:paraId="1CF9176C" w14:textId="77777777" w:rsidR="002D3C14" w:rsidRPr="00FC50B0" w:rsidRDefault="002D3C14" w:rsidP="002D3C14">
      <w:pPr>
        <w:pStyle w:val="ConsPlusNormal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FC50B0">
        <w:rPr>
          <w:rFonts w:ascii="Times New Roman" w:hAnsi="Times New Roman" w:cs="Times New Roman"/>
          <w:kern w:val="2"/>
          <w:sz w:val="22"/>
          <w:szCs w:val="22"/>
        </w:rPr>
        <w:t>-за стаж непрерывной работы;</w:t>
      </w:r>
    </w:p>
    <w:p w14:paraId="1B044F78" w14:textId="77777777" w:rsidR="009C1059" w:rsidRPr="00FC50B0" w:rsidRDefault="002D3C14" w:rsidP="002D3C14">
      <w:pPr>
        <w:pStyle w:val="3"/>
        <w:shd w:val="clear" w:color="auto" w:fill="auto"/>
        <w:tabs>
          <w:tab w:val="left" w:pos="1181"/>
        </w:tabs>
        <w:ind w:right="20" w:firstLine="0"/>
        <w:rPr>
          <w:rFonts w:ascii="Times New Roman" w:hAnsi="Times New Roman" w:cs="Times New Roman"/>
          <w:sz w:val="22"/>
          <w:szCs w:val="22"/>
        </w:rPr>
      </w:pPr>
      <w:r w:rsidRPr="00FC50B0">
        <w:rPr>
          <w:rFonts w:ascii="Times New Roman" w:hAnsi="Times New Roman" w:cs="Times New Roman"/>
          <w:kern w:val="2"/>
          <w:sz w:val="22"/>
          <w:szCs w:val="22"/>
        </w:rPr>
        <w:t xml:space="preserve">           -премиальные выплаты по итогам работы</w:t>
      </w:r>
    </w:p>
    <w:p w14:paraId="0F698224" w14:textId="77777777" w:rsidR="009C1059" w:rsidRPr="00FC50B0" w:rsidRDefault="009C1059" w:rsidP="009C1059">
      <w:pPr>
        <w:pStyle w:val="3"/>
        <w:shd w:val="clear" w:color="auto" w:fill="auto"/>
        <w:tabs>
          <w:tab w:val="left" w:pos="1210"/>
        </w:tabs>
        <w:ind w:righ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FC50B0">
        <w:rPr>
          <w:rFonts w:ascii="Times New Roman" w:hAnsi="Times New Roman" w:cs="Times New Roman"/>
          <w:color w:val="000000"/>
          <w:sz w:val="22"/>
          <w:szCs w:val="22"/>
        </w:rPr>
        <w:t>1.3.  С целью привлечения и укрепления кадрового потенциала учреждения, стимулирования работников к повышению профессионального уровня и компетентности, качественному результату труда работникам устанавливаются иные выплаты стимулирующего характера:</w:t>
      </w:r>
    </w:p>
    <w:p w14:paraId="5DB266DC" w14:textId="77777777" w:rsidR="009C1059" w:rsidRPr="00FC50B0" w:rsidRDefault="009C1059" w:rsidP="009C1059">
      <w:pPr>
        <w:pStyle w:val="3"/>
        <w:shd w:val="clear" w:color="auto" w:fill="auto"/>
        <w:ind w:right="666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C50B0">
        <w:rPr>
          <w:rFonts w:ascii="Times New Roman" w:hAnsi="Times New Roman" w:cs="Times New Roman"/>
          <w:color w:val="000000"/>
          <w:sz w:val="22"/>
          <w:szCs w:val="22"/>
        </w:rPr>
        <w:t xml:space="preserve">-  за квалификацию; </w:t>
      </w:r>
    </w:p>
    <w:p w14:paraId="2020E036" w14:textId="77777777" w:rsidR="009C1059" w:rsidRPr="00FC50B0" w:rsidRDefault="009C1059" w:rsidP="009C1059">
      <w:pPr>
        <w:pStyle w:val="3"/>
        <w:shd w:val="clear" w:color="auto" w:fill="auto"/>
        <w:ind w:right="-143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C50B0">
        <w:rPr>
          <w:rFonts w:ascii="Times New Roman" w:hAnsi="Times New Roman" w:cs="Times New Roman"/>
          <w:color w:val="000000"/>
          <w:sz w:val="22"/>
          <w:szCs w:val="22"/>
        </w:rPr>
        <w:t xml:space="preserve">-  за специфику работы; </w:t>
      </w:r>
    </w:p>
    <w:p w14:paraId="28464CBD" w14:textId="77777777" w:rsidR="009C1059" w:rsidRPr="00FC50B0" w:rsidRDefault="009C1059" w:rsidP="009C1059">
      <w:pPr>
        <w:pStyle w:val="3"/>
        <w:shd w:val="clear" w:color="auto" w:fill="auto"/>
        <w:ind w:right="-143" w:firstLine="0"/>
        <w:jc w:val="left"/>
        <w:rPr>
          <w:rFonts w:ascii="Times New Roman" w:hAnsi="Times New Roman" w:cs="Times New Roman"/>
          <w:sz w:val="22"/>
          <w:szCs w:val="22"/>
        </w:rPr>
      </w:pPr>
      <w:r w:rsidRPr="00FC50B0">
        <w:rPr>
          <w:rFonts w:ascii="Times New Roman" w:hAnsi="Times New Roman" w:cs="Times New Roman"/>
          <w:color w:val="000000"/>
          <w:sz w:val="22"/>
          <w:szCs w:val="22"/>
        </w:rPr>
        <w:t>-  за наличие ученой степени;</w:t>
      </w:r>
    </w:p>
    <w:p w14:paraId="2BFAAF53" w14:textId="77777777" w:rsidR="009C1059" w:rsidRPr="00FC50B0" w:rsidRDefault="009C1059" w:rsidP="009C1059">
      <w:pPr>
        <w:pStyle w:val="3"/>
        <w:shd w:val="clear" w:color="auto" w:fill="auto"/>
        <w:tabs>
          <w:tab w:val="left" w:pos="9497"/>
        </w:tabs>
        <w:ind w:right="-1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C50B0">
        <w:rPr>
          <w:rFonts w:ascii="Times New Roman" w:hAnsi="Times New Roman" w:cs="Times New Roman"/>
          <w:color w:val="000000"/>
          <w:sz w:val="22"/>
          <w:szCs w:val="22"/>
        </w:rPr>
        <w:t xml:space="preserve">-  за наличие почетного звания, ведомственного почетного звания (нагрудного знака). </w:t>
      </w:r>
    </w:p>
    <w:p w14:paraId="4B24D3A0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1.4. Стимулирующие выплаты работникам по результатам труда распределяются комиссией. Перечень оснований для начисления стимулирующих выплат работникам по результатам труда определяется данным Положением.</w:t>
      </w:r>
    </w:p>
    <w:p w14:paraId="5ED77E1C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1.5. Конкретный размер выплат из стимулирующей части фонда оплаты труда для каждого работника Школы устанавливается на основании приказа директора Школы.</w:t>
      </w:r>
    </w:p>
    <w:p w14:paraId="0C0DE1F9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1.6. Установление условий стимулирующих выплат, не связанных с результативностью труда, не допускаются.</w:t>
      </w:r>
    </w:p>
    <w:p w14:paraId="0BA2D338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1.7. Работникам, имеющим дисциплинарные взыскания, стимулирующие выплаты не назначаются и не производятся.</w:t>
      </w:r>
    </w:p>
    <w:p w14:paraId="008DC2F2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1.8. Стимулирующие выплаты начисляются по результативности основной деятельности.</w:t>
      </w:r>
    </w:p>
    <w:p w14:paraId="597C68D9" w14:textId="77777777" w:rsidR="009C1059" w:rsidRPr="00FC50B0" w:rsidRDefault="009C1059" w:rsidP="009C1059">
      <w:pPr>
        <w:ind w:left="708"/>
        <w:jc w:val="both"/>
        <w:rPr>
          <w:rFonts w:ascii="Times New Roman" w:hAnsi="Times New Roman" w:cs="Times New Roman"/>
          <w:b/>
        </w:rPr>
      </w:pPr>
      <w:r w:rsidRPr="00FC50B0">
        <w:rPr>
          <w:rFonts w:ascii="Times New Roman" w:hAnsi="Times New Roman" w:cs="Times New Roman"/>
          <w:b/>
        </w:rPr>
        <w:t>2. Основные понятия Положения</w:t>
      </w:r>
    </w:p>
    <w:p w14:paraId="14CF29BF" w14:textId="77777777" w:rsidR="009C1059" w:rsidRPr="00FC50B0" w:rsidRDefault="009C1059" w:rsidP="009C1059">
      <w:pPr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2.1. Система стимулирующих выплат работникам Школы включает в себя выплаты по результатам труда.</w:t>
      </w:r>
    </w:p>
    <w:p w14:paraId="6A814C51" w14:textId="77777777" w:rsidR="009C1059" w:rsidRPr="00FC50B0" w:rsidRDefault="009C1059" w:rsidP="009C1059">
      <w:pPr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2.2. К педагогическим работникам относятся лица, имеющие необходимую профессионально-педагогическую квалификацию, соответствующую тарифно-квалификационным характеристикам по должности, непосредственно осуществляющие учебно-воспитательный процесс.</w:t>
      </w:r>
    </w:p>
    <w:p w14:paraId="7D59A7A6" w14:textId="77777777" w:rsidR="009C1059" w:rsidRPr="00FC50B0" w:rsidRDefault="009C1059" w:rsidP="009C1059">
      <w:pPr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2.3. К прочему педагогическому персоналу относятся лица, имеющие необходимую профессионально-педагогическую квалификацию, соответствующую тарифно-квалификационным характеристикам по должности,  воспитателя групп продленного дня, педагоги-психологи, социальные педагоги, педагоги дополнительного образования, вожатые, организаторы внеклассной, внешкольной работы и др.</w:t>
      </w:r>
    </w:p>
    <w:p w14:paraId="73817E8B" w14:textId="77777777" w:rsidR="009C1059" w:rsidRPr="00FC50B0" w:rsidRDefault="009C1059" w:rsidP="009C1059">
      <w:pPr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2.4. К административно-управленческому персоналу относятся лица, имеющие необходимую профессионально-педагогическую квалификацию, соответствующую тарифно-квалификационным характеристикам по должности, выполняющие функции заместителей руководителя.</w:t>
      </w:r>
    </w:p>
    <w:p w14:paraId="49E0826C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rStyle w:val="a4"/>
          <w:sz w:val="22"/>
          <w:szCs w:val="22"/>
        </w:rPr>
        <w:t xml:space="preserve">3. Порядок установления размера выплат </w:t>
      </w:r>
    </w:p>
    <w:p w14:paraId="44F840AD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rStyle w:val="a4"/>
          <w:sz w:val="22"/>
          <w:szCs w:val="22"/>
        </w:rPr>
        <w:t>из стимулирующей части фонда оплаты труда работникам Школы</w:t>
      </w:r>
    </w:p>
    <w:p w14:paraId="02D605B7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3.1. Размеры выплат из стимулирующей части фонда оплаты труда педагогическим работникам Школы устанавливается по результатам мониторинга и оценки результативности деятельности всех педагогических работников Школы, проводимых на основании утвержденных критериев и показателей.</w:t>
      </w:r>
    </w:p>
    <w:p w14:paraId="67A6014A" w14:textId="75E49871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lastRenderedPageBreak/>
        <w:t>3.2. Распределение стимулирующей части фонда опла</w:t>
      </w:r>
      <w:r w:rsidR="00080775" w:rsidRPr="00FC50B0">
        <w:rPr>
          <w:sz w:val="22"/>
          <w:szCs w:val="22"/>
        </w:rPr>
        <w:t>ты труда производится согласно</w:t>
      </w:r>
      <w:r w:rsidR="00436E35">
        <w:rPr>
          <w:sz w:val="22"/>
          <w:szCs w:val="22"/>
        </w:rPr>
        <w:t xml:space="preserve"> </w:t>
      </w:r>
      <w:r w:rsidRPr="00FC50B0">
        <w:rPr>
          <w:sz w:val="22"/>
          <w:szCs w:val="22"/>
        </w:rPr>
        <w:t>критериев, стимулирующих учителя к достижению обучающимися наибольших успехов в учебной деятельности. В соответствии с миссией, целями и конкретным социальным заказом возможна корректировка как самих критериев и показателей, так и их весового значения в баллах в сторону усиления воспитательных эффектов, положительных результатах в социализации обучающихся и др.</w:t>
      </w:r>
    </w:p>
    <w:p w14:paraId="668C5C7C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3.3. Мониторинг и оценка результативности профессиональн</w:t>
      </w:r>
      <w:r w:rsidR="006F64F0">
        <w:rPr>
          <w:sz w:val="22"/>
          <w:szCs w:val="22"/>
        </w:rPr>
        <w:t xml:space="preserve">ой деятельности педагогических </w:t>
      </w:r>
      <w:r w:rsidRPr="00FC50B0">
        <w:rPr>
          <w:sz w:val="22"/>
          <w:szCs w:val="22"/>
        </w:rPr>
        <w:t>работников Школы ведется с участием комиссии, трудового коллектива, что обеспечивает гласность и прозрачность процедур мониторинга и оценки.</w:t>
      </w:r>
    </w:p>
    <w:p w14:paraId="31C4E168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3.4. В системе государственно-общественного мониторинга и оценки результативности</w:t>
      </w:r>
      <w:r w:rsidRPr="00FC50B0">
        <w:rPr>
          <w:sz w:val="22"/>
          <w:szCs w:val="22"/>
        </w:rPr>
        <w:br/>
        <w:t>профессиональной деятельности всех педагогических работников Школы учитываются результаты, полученные в рамках внутреннего контроля, представляемые директором Школы, результаты самооценки работников Школы в соответствии с представленными директору Школы отчетами работников Школы, утвержденными на заседании методических объединений, а так же результаты, полученные в рамках общественной оценки обучающимися и их родителями (законными представителями).</w:t>
      </w:r>
    </w:p>
    <w:p w14:paraId="69081CE2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3.5. Ди</w:t>
      </w:r>
      <w:r w:rsidR="006F64F0">
        <w:rPr>
          <w:sz w:val="22"/>
          <w:szCs w:val="22"/>
        </w:rPr>
        <w:t xml:space="preserve">ректор представляет в комиссию </w:t>
      </w:r>
      <w:r w:rsidRPr="00FC50B0">
        <w:rPr>
          <w:sz w:val="22"/>
          <w:szCs w:val="22"/>
        </w:rPr>
        <w:t>информацию о показателях результативности деятельности педагогических работников, являющихся основанием для осуществления выплат из стимулирующей части фонда оплаты труда, 1 раз в месяц для установлени</w:t>
      </w:r>
      <w:r w:rsidR="006F64F0">
        <w:rPr>
          <w:sz w:val="22"/>
          <w:szCs w:val="22"/>
        </w:rPr>
        <w:t>я размеров стимулирующих выплат</w:t>
      </w:r>
      <w:r w:rsidRPr="00FC50B0">
        <w:rPr>
          <w:sz w:val="22"/>
          <w:szCs w:val="22"/>
        </w:rPr>
        <w:t>.</w:t>
      </w:r>
    </w:p>
    <w:p w14:paraId="7748FC97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 xml:space="preserve">3.6. </w:t>
      </w:r>
      <w:r w:rsidR="006F64F0">
        <w:rPr>
          <w:sz w:val="22"/>
          <w:szCs w:val="22"/>
        </w:rPr>
        <w:t xml:space="preserve">Порядок рассмотрения комиссией </w:t>
      </w:r>
      <w:r w:rsidRPr="00FC50B0">
        <w:rPr>
          <w:sz w:val="22"/>
          <w:szCs w:val="22"/>
        </w:rPr>
        <w:t>вопроса о стимулировании педагогических работников Школы устанавливается данным Положением.</w:t>
      </w:r>
    </w:p>
    <w:p w14:paraId="460F1BAD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3.7. Поощрительные выплаты из стимулирующей части фонда оплаты труда педагогическим работникам Школы осуществляются в виде стимулирующих надбавок, выплаты указывается в приказе директора Школы. Выплата осуществляется ежемесячно. Выплата стимулирующих надбавок педагогическим р</w:t>
      </w:r>
      <w:r w:rsidR="006F64F0">
        <w:rPr>
          <w:sz w:val="22"/>
          <w:szCs w:val="22"/>
        </w:rPr>
        <w:t xml:space="preserve">аботникам Школы осуществляется на </w:t>
      </w:r>
      <w:r w:rsidR="00297F7C">
        <w:rPr>
          <w:sz w:val="22"/>
          <w:szCs w:val="22"/>
        </w:rPr>
        <w:t xml:space="preserve">основе </w:t>
      </w:r>
      <w:r w:rsidRPr="00FC50B0">
        <w:rPr>
          <w:sz w:val="22"/>
          <w:szCs w:val="22"/>
        </w:rPr>
        <w:t>утвержденных  критериев  и показателей, приведенных в Приложении № 1 и Приложении № 2 к настоящему Положению.</w:t>
      </w:r>
    </w:p>
    <w:p w14:paraId="4CA58833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3.8. При определении размера стимулирующих надбавок по результатам труда педагогическим работникам Школы каждому показателю устанавливается одинаковая первоначальная балльная оценка, равная 1.</w:t>
      </w:r>
    </w:p>
    <w:p w14:paraId="0566E9E4" w14:textId="77777777" w:rsidR="009C1059" w:rsidRPr="00FC50B0" w:rsidRDefault="00297F7C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3.9.</w:t>
      </w:r>
      <w:r w:rsidR="009C1059" w:rsidRPr="00FC50B0">
        <w:rPr>
          <w:sz w:val="22"/>
          <w:szCs w:val="22"/>
        </w:rPr>
        <w:t>На основе проведенного мониторинга и оценки профессиональной деятельности</w:t>
      </w:r>
      <w:r w:rsidR="009C1059" w:rsidRPr="00FC50B0">
        <w:rPr>
          <w:sz w:val="22"/>
          <w:szCs w:val="22"/>
        </w:rPr>
        <w:br/>
        <w:t>педагогиче</w:t>
      </w:r>
      <w:r w:rsidR="00BA47B9" w:rsidRPr="00FC50B0">
        <w:rPr>
          <w:sz w:val="22"/>
          <w:szCs w:val="22"/>
        </w:rPr>
        <w:t xml:space="preserve">ских работников Школы </w:t>
      </w:r>
      <w:r w:rsidR="009C1059" w:rsidRPr="00FC50B0">
        <w:rPr>
          <w:sz w:val="22"/>
          <w:szCs w:val="22"/>
        </w:rPr>
        <w:t xml:space="preserve"> производится подсчет баллов за соответствующий период (предыдущее учебное полугодие) по всем показателям с учетом их весового коэффициента для каждого работника. После подсчета баллов для оценки результативности работы составляется итоговый оценочный лист, отражающий количество баллов, набранное каждым педагогическим работником. Полученное количество баллов складывается с баллами, полученными другими педагогическими работниками, и образуется общая сумма баллов, используемая для определения денежного веса одного балла.</w:t>
      </w:r>
    </w:p>
    <w:p w14:paraId="58278FBE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После этого денежный вес 1 балла умножается на сумму баллов каждого педагогического работника Школы и получается размер поощрительных надбавок по результатам труда каждому работнику. Поощрительные выплаты выплачивае</w:t>
      </w:r>
      <w:r w:rsidR="00BA47B9" w:rsidRPr="00FC50B0">
        <w:rPr>
          <w:sz w:val="22"/>
          <w:szCs w:val="22"/>
        </w:rPr>
        <w:t>тся равными долями ежемесячно</w:t>
      </w:r>
      <w:r w:rsidRPr="00FC50B0">
        <w:rPr>
          <w:sz w:val="22"/>
          <w:szCs w:val="22"/>
        </w:rPr>
        <w:t>.</w:t>
      </w:r>
    </w:p>
    <w:p w14:paraId="00C2438B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3.10. При изменении в течение периода, на который установлены размеры надбавок по результатам труда, размера стимулирующей части фонда оплаты труда Школы, производится корректировка денежного веса 1 балла и, соответственно, размера поощрительных выплат, в соответствии с новым размером стимулирующей части фонда оплаты труда Школы.</w:t>
      </w:r>
    </w:p>
    <w:p w14:paraId="37A5E4F8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3.11. Размер стимулирующих выплат административным работникам, а также учебно-вспомогательному персоналу опреде</w:t>
      </w:r>
      <w:r w:rsidR="006F64F0">
        <w:rPr>
          <w:sz w:val="22"/>
          <w:szCs w:val="22"/>
        </w:rPr>
        <w:t xml:space="preserve">ляет директор по согласованию с </w:t>
      </w:r>
      <w:r w:rsidRPr="00FC50B0">
        <w:rPr>
          <w:sz w:val="22"/>
          <w:szCs w:val="22"/>
        </w:rPr>
        <w:t>представителями профсоюзного комитета в пределах фонда оплаты труда на основани</w:t>
      </w:r>
      <w:r w:rsidR="006F64F0">
        <w:rPr>
          <w:sz w:val="22"/>
          <w:szCs w:val="22"/>
        </w:rPr>
        <w:t xml:space="preserve">ях, указанных в Приложении № 3 </w:t>
      </w:r>
      <w:r w:rsidRPr="00FC50B0">
        <w:rPr>
          <w:sz w:val="22"/>
          <w:szCs w:val="22"/>
        </w:rPr>
        <w:t>к данному Положению.</w:t>
      </w:r>
    </w:p>
    <w:p w14:paraId="724DBDC8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  <w:sz w:val="22"/>
          <w:szCs w:val="22"/>
        </w:rPr>
      </w:pPr>
    </w:p>
    <w:p w14:paraId="2B769619" w14:textId="77777777" w:rsidR="009C1059" w:rsidRPr="00FC50B0" w:rsidRDefault="006F64F0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>
        <w:rPr>
          <w:rStyle w:val="a4"/>
          <w:sz w:val="22"/>
          <w:szCs w:val="22"/>
        </w:rPr>
        <w:t xml:space="preserve">4. Порядок </w:t>
      </w:r>
      <w:r w:rsidR="009C1059" w:rsidRPr="00FC50B0">
        <w:rPr>
          <w:rStyle w:val="a4"/>
          <w:sz w:val="22"/>
          <w:szCs w:val="22"/>
        </w:rPr>
        <w:t xml:space="preserve">распределения стимулирующей части </w:t>
      </w:r>
    </w:p>
    <w:p w14:paraId="7F68FB0B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rStyle w:val="a4"/>
          <w:sz w:val="22"/>
          <w:szCs w:val="22"/>
        </w:rPr>
        <w:t>заработной платы работников Школы</w:t>
      </w:r>
    </w:p>
    <w:p w14:paraId="7973DD83" w14:textId="77777777" w:rsidR="009C1059" w:rsidRPr="00FC50B0" w:rsidRDefault="00080775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 xml:space="preserve">4.1. Комиссия Школы в соответствии с </w:t>
      </w:r>
      <w:r w:rsidR="009C1059" w:rsidRPr="00FC50B0">
        <w:rPr>
          <w:sz w:val="22"/>
          <w:szCs w:val="22"/>
        </w:rPr>
        <w:t>настоящим Положением рассматривает и согласовывает решение о распределении стимулирующей части оплаты труда педагогических работников Школы.</w:t>
      </w:r>
    </w:p>
    <w:p w14:paraId="6D05E8FE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4.2. Вопросы рассмотрения и согласования распределения стимулирующей части оплаты</w:t>
      </w:r>
      <w:r w:rsidRPr="00FC50B0">
        <w:rPr>
          <w:sz w:val="22"/>
          <w:szCs w:val="22"/>
        </w:rPr>
        <w:br/>
        <w:t xml:space="preserve">труда работников Школы. </w:t>
      </w:r>
    </w:p>
    <w:p w14:paraId="16C84299" w14:textId="77777777" w:rsidR="009C1059" w:rsidRPr="00FC50B0" w:rsidRDefault="006F64F0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заседаниях комиссии </w:t>
      </w:r>
      <w:r w:rsidR="009C1059" w:rsidRPr="00FC50B0">
        <w:rPr>
          <w:sz w:val="22"/>
          <w:szCs w:val="22"/>
        </w:rPr>
        <w:t>Школы рассматривает и согласовывает:</w:t>
      </w:r>
    </w:p>
    <w:p w14:paraId="1BAFB7D5" w14:textId="77777777" w:rsidR="009C1059" w:rsidRPr="00FC50B0" w:rsidRDefault="009C1059" w:rsidP="009C1059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Основной расчетный показатель для определения размера стимулирующих выплат каждому работнику - денежный вес одного балла оценки профессиональной деятельности педагогического работника;</w:t>
      </w:r>
    </w:p>
    <w:p w14:paraId="3F2C2E76" w14:textId="77777777" w:rsidR="009C1059" w:rsidRPr="00FC50B0" w:rsidRDefault="009C1059" w:rsidP="009C1059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Минимальное количество баллов, начиная с которого устанавливается надбавка;</w:t>
      </w:r>
    </w:p>
    <w:p w14:paraId="1CFF34AB" w14:textId="77777777" w:rsidR="009C1059" w:rsidRPr="00FC50B0" w:rsidRDefault="009C1059" w:rsidP="009C1059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Итоговый протокол мониторинга профессиональной деятельности педагогических работник</w:t>
      </w:r>
      <w:r w:rsidR="00BA47B9" w:rsidRPr="00FC50B0">
        <w:rPr>
          <w:sz w:val="22"/>
          <w:szCs w:val="22"/>
        </w:rPr>
        <w:t xml:space="preserve">ов Школы за истекший </w:t>
      </w:r>
      <w:r w:rsidRPr="00FC50B0">
        <w:rPr>
          <w:sz w:val="22"/>
          <w:szCs w:val="22"/>
        </w:rPr>
        <w:t>период, в котором отражены полученные в результате осуществления процедур мониторинга суммы баллов оценки профессиональной деятельности по каждому педагогическому работнику;</w:t>
      </w:r>
    </w:p>
    <w:p w14:paraId="059448C2" w14:textId="77777777" w:rsidR="009C1059" w:rsidRPr="00FC50B0" w:rsidRDefault="009C1059" w:rsidP="009C1059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 xml:space="preserve">Рассчитанные на каждый период, исходя из утвержденного основного показателя и из суммы баллов оценки профессиональной деятельности, размеры стимулирующей надбавки каждому </w:t>
      </w:r>
      <w:r w:rsidRPr="00FC50B0">
        <w:rPr>
          <w:sz w:val="22"/>
          <w:szCs w:val="22"/>
        </w:rPr>
        <w:lastRenderedPageBreak/>
        <w:t xml:space="preserve">педагогическому работнику из утвержденного на </w:t>
      </w:r>
      <w:r w:rsidR="00BA47B9" w:rsidRPr="00FC50B0">
        <w:rPr>
          <w:sz w:val="22"/>
          <w:szCs w:val="22"/>
        </w:rPr>
        <w:t xml:space="preserve">предстоящий период </w:t>
      </w:r>
      <w:r w:rsidRPr="00FC50B0">
        <w:rPr>
          <w:sz w:val="22"/>
          <w:szCs w:val="22"/>
        </w:rPr>
        <w:t>общего размера стимулирующей части фонда оплаты труда.</w:t>
      </w:r>
    </w:p>
    <w:p w14:paraId="24B7FCA4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Решения об установлении минимального количества баллов, начиная с которого устанавливается надбавка; об утверждении итогового протокола мониторинга профессиональной деятельности педагогических работников; об утверждении рассчитанных, исходя из утвержденного основного показателя и из суммы баллов оценки профессиональной деятельности, размера стимулирующей надбавки принимаются  комиссией  Школы простым большинством голосов.</w:t>
      </w:r>
    </w:p>
    <w:p w14:paraId="4163E1F7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4.3. Мониторинг и оценка профессиональной деятельности педагогических рабо</w:t>
      </w:r>
      <w:r w:rsidR="00BA47B9" w:rsidRPr="00FC50B0">
        <w:rPr>
          <w:sz w:val="22"/>
          <w:szCs w:val="22"/>
        </w:rPr>
        <w:t>тников</w:t>
      </w:r>
      <w:r w:rsidR="00BA47B9" w:rsidRPr="00FC50B0">
        <w:rPr>
          <w:sz w:val="22"/>
          <w:szCs w:val="22"/>
        </w:rPr>
        <w:br/>
        <w:t xml:space="preserve">ведется </w:t>
      </w:r>
      <w:r w:rsidRPr="00FC50B0">
        <w:rPr>
          <w:sz w:val="22"/>
          <w:szCs w:val="22"/>
        </w:rPr>
        <w:t xml:space="preserve"> в соответствии с настоящим Положением индивидуально для каждого работника. </w:t>
      </w:r>
    </w:p>
    <w:p w14:paraId="2FE09806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4.4. В системе государственно-общественного мониторинга и оценки профессиональной</w:t>
      </w:r>
      <w:r w:rsidRPr="00FC50B0">
        <w:rPr>
          <w:sz w:val="22"/>
          <w:szCs w:val="22"/>
        </w:rPr>
        <w:br/>
        <w:t>деятельности педагогических работников учитываются следующие результаты:</w:t>
      </w:r>
    </w:p>
    <w:p w14:paraId="5634E91B" w14:textId="77777777" w:rsidR="009C1059" w:rsidRPr="00FC50B0" w:rsidRDefault="009C1059" w:rsidP="009C1059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Результаты, полученные в рамках внутришкольного контроля, представляемые директором Школы;</w:t>
      </w:r>
    </w:p>
    <w:p w14:paraId="46DFA339" w14:textId="77777777" w:rsidR="009C1059" w:rsidRPr="00FC50B0" w:rsidRDefault="009C1059" w:rsidP="009C1059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Результаты, полученные в рамках общественной оценки со стороны, обучающихся и их родителей (законных представителей), представляемые органами самоуправления (родительский комитет, ученический комитет) в форме, определенной настоящим Положением;</w:t>
      </w:r>
    </w:p>
    <w:p w14:paraId="0C85A990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Соотношение весовых коэффициентов показателей внутришкольного контроля, показателей общественной оценки определяются настоящим Положением.</w:t>
      </w:r>
    </w:p>
    <w:p w14:paraId="7EC6A358" w14:textId="77777777" w:rsidR="009C1059" w:rsidRPr="00FC50B0" w:rsidRDefault="009C1059" w:rsidP="00BA47B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 xml:space="preserve">4.5.      Комиссия осуществляет анализ и оценку объективности представленных результатов мониторинга профессиональной деятельности педагогических работников только в части соблюдения установленных настоящим Положением критериев, показателей, формы, порядка и процедур оценки профессиональной деятельности. </w:t>
      </w:r>
    </w:p>
    <w:p w14:paraId="2575635A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Комиссия по распределению стимулирующей части фонда оплаты труда работников на основании всех материалов мониторинга, включая материалы экспертной оценки, составляет итоговый лист всех педагогических работников в баллах оценки и утверждает его на своем заседании. Педагогические работники Школы знакомятся с данными оценки собственной профессиональной деятельности.</w:t>
      </w:r>
    </w:p>
    <w:p w14:paraId="23713B41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4.7.      С момента знакомства педагогических работников Школы с оценочным листом в течение 10 дней работники вправе подать, а комиссия обязана принять обоснованное письменное заявление работника о его несогласии с оценкой его профессиональной деятельности. Основанием для подачи такого заявления работником может быть только факт (факты) нарушения установленных настоящим Положением процедур мониторинга в рамках внутришкольного контроля, в системе органов педагогического, родительского и ученического самоуправления, процедур государственно-общественной оценки на основании материалов мониторинга, а также технические ошибки при работе с текстами, таблицами, цифровыми данными и т.п. Апелляции педагогических работников по другим основаниям комиссией не принимаются и не рассматриваются.</w:t>
      </w:r>
    </w:p>
    <w:p w14:paraId="49FAF1FF" w14:textId="77777777" w:rsidR="009C1059" w:rsidRPr="00FC50B0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Комиссия обязана осуществить проверку обоснованного заявления работника и дать ему обоснованный ответ по результатам проверки. В случае установления в ходе проверки факта нарушения процедур мониторинга, или оценивания, или факта допущения технических ошибок, повлекших ошибочную оценку профессиональной деятельности работника, выраженную в оценочных баллах, комиссия принимает меры для исправления допущенного ошибочного оценивания. Исправленные данные доводятся до сведения работника, подавшего письменное заявление о несогласии с оценкой его профессиональной деятельности.</w:t>
      </w:r>
    </w:p>
    <w:p w14:paraId="3B22A51E" w14:textId="77777777" w:rsidR="009C1059" w:rsidRPr="00FC50B0" w:rsidRDefault="009C1059" w:rsidP="00FC50B0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По истечении 10 дней решение комиссии об утверждении оц</w:t>
      </w:r>
      <w:r w:rsidR="00FC50B0" w:rsidRPr="00FC50B0">
        <w:rPr>
          <w:sz w:val="22"/>
          <w:szCs w:val="22"/>
        </w:rPr>
        <w:t>еночного листа вступает в силу.</w:t>
      </w:r>
    </w:p>
    <w:p w14:paraId="3B2555CD" w14:textId="77777777" w:rsidR="00FC50B0" w:rsidRPr="00FC50B0" w:rsidRDefault="00FC50B0" w:rsidP="00FC50B0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p w14:paraId="22597483" w14:textId="77777777" w:rsidR="009C1059" w:rsidRPr="00FC50B0" w:rsidRDefault="009C1059" w:rsidP="009C1059">
      <w:pPr>
        <w:ind w:firstLine="708"/>
        <w:jc w:val="both"/>
        <w:rPr>
          <w:rFonts w:ascii="Times New Roman" w:hAnsi="Times New Roman" w:cs="Times New Roman"/>
          <w:b/>
        </w:rPr>
      </w:pPr>
      <w:r w:rsidRPr="00FC50B0">
        <w:rPr>
          <w:rFonts w:ascii="Times New Roman" w:hAnsi="Times New Roman" w:cs="Times New Roman"/>
          <w:b/>
        </w:rPr>
        <w:t xml:space="preserve"> Регламент расп</w:t>
      </w:r>
      <w:r w:rsidR="007D6EEF" w:rsidRPr="00FC50B0">
        <w:rPr>
          <w:rFonts w:ascii="Times New Roman" w:hAnsi="Times New Roman" w:cs="Times New Roman"/>
          <w:b/>
        </w:rPr>
        <w:t xml:space="preserve">ределения </w:t>
      </w:r>
      <w:r w:rsidRPr="00FC50B0">
        <w:rPr>
          <w:rFonts w:ascii="Times New Roman" w:hAnsi="Times New Roman" w:cs="Times New Roman"/>
          <w:b/>
        </w:rPr>
        <w:t>стимулирующей части заработной платы</w:t>
      </w:r>
    </w:p>
    <w:p w14:paraId="5CD793AA" w14:textId="77777777" w:rsidR="009C1059" w:rsidRPr="00FC50B0" w:rsidRDefault="009C1059" w:rsidP="009C1059">
      <w:pPr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5.1. Администрация Школы готовит объективные показатели по каждому педагогическому рабо</w:t>
      </w:r>
      <w:r w:rsidR="00F87661">
        <w:rPr>
          <w:rFonts w:ascii="Times New Roman" w:hAnsi="Times New Roman" w:cs="Times New Roman"/>
        </w:rPr>
        <w:t xml:space="preserve">тнику на основе </w:t>
      </w:r>
      <w:r w:rsidRPr="00FC50B0">
        <w:rPr>
          <w:rFonts w:ascii="Times New Roman" w:hAnsi="Times New Roman" w:cs="Times New Roman"/>
        </w:rPr>
        <w:t>результатов обучающихся за предыдущу</w:t>
      </w:r>
      <w:r w:rsidR="00F87661">
        <w:rPr>
          <w:rFonts w:ascii="Times New Roman" w:hAnsi="Times New Roman" w:cs="Times New Roman"/>
        </w:rPr>
        <w:t>ю учебную четверть, учебный год</w:t>
      </w:r>
      <w:r w:rsidR="007D6EEF" w:rsidRPr="00FC50B0">
        <w:rPr>
          <w:rFonts w:ascii="Times New Roman" w:hAnsi="Times New Roman" w:cs="Times New Roman"/>
        </w:rPr>
        <w:t xml:space="preserve">. </w:t>
      </w:r>
      <w:r w:rsidRPr="00FC50B0">
        <w:rPr>
          <w:rFonts w:ascii="Times New Roman" w:hAnsi="Times New Roman" w:cs="Times New Roman"/>
        </w:rPr>
        <w:t>5.2. Персональные стимулирующие надбавки утве</w:t>
      </w:r>
      <w:r w:rsidR="00F87661">
        <w:rPr>
          <w:rFonts w:ascii="Times New Roman" w:hAnsi="Times New Roman" w:cs="Times New Roman"/>
        </w:rPr>
        <w:t xml:space="preserve">рждаются на заседании комиссии </w:t>
      </w:r>
      <w:r w:rsidRPr="00FC50B0">
        <w:rPr>
          <w:rFonts w:ascii="Times New Roman" w:hAnsi="Times New Roman" w:cs="Times New Roman"/>
        </w:rPr>
        <w:t>по представлению администрации Школы. Решение комиссии принимается протоколом, на основании протокола директор Школы издает приказ.</w:t>
      </w:r>
    </w:p>
    <w:p w14:paraId="5548C4F0" w14:textId="77777777" w:rsidR="009C1059" w:rsidRPr="00FC50B0" w:rsidRDefault="009C1059" w:rsidP="009C1059">
      <w:pPr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5.3. Стимулирующие надбавки могут быть отменены или изменены за:</w:t>
      </w:r>
    </w:p>
    <w:p w14:paraId="63B7FF68" w14:textId="77777777" w:rsidR="009C1059" w:rsidRPr="00FC50B0" w:rsidRDefault="009C1059" w:rsidP="009C10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нарушение трудовой дисциплины, нарушение Устава образовательного учреждения, Правил внутреннего распорядка;</w:t>
      </w:r>
    </w:p>
    <w:p w14:paraId="24CE18EB" w14:textId="77777777" w:rsidR="009C1059" w:rsidRPr="00FC50B0" w:rsidRDefault="009C1059" w:rsidP="009C10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недобросовестное отношение к работе, не внимательное отношение к обучающимся;</w:t>
      </w:r>
    </w:p>
    <w:p w14:paraId="119EA493" w14:textId="77777777" w:rsidR="009C1059" w:rsidRPr="00FC50B0" w:rsidRDefault="009C1059" w:rsidP="009C10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неправильное ведение документации;</w:t>
      </w:r>
    </w:p>
    <w:p w14:paraId="0E1C4D88" w14:textId="77777777" w:rsidR="009C1059" w:rsidRPr="00FC50B0" w:rsidRDefault="009C1059" w:rsidP="009C10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обоснованную жалобу обучающихся и их родителей.</w:t>
      </w:r>
    </w:p>
    <w:p w14:paraId="6ED721BC" w14:textId="77777777" w:rsidR="009C1059" w:rsidRPr="00FC50B0" w:rsidRDefault="009C1059" w:rsidP="009C1059">
      <w:pPr>
        <w:jc w:val="both"/>
        <w:rPr>
          <w:rFonts w:ascii="Times New Roman" w:hAnsi="Times New Roman" w:cs="Times New Roman"/>
          <w:b/>
        </w:rPr>
      </w:pPr>
      <w:r w:rsidRPr="00FC50B0">
        <w:rPr>
          <w:rFonts w:ascii="Times New Roman" w:hAnsi="Times New Roman" w:cs="Times New Roman"/>
          <w:b/>
        </w:rPr>
        <w:t>6. Порядок о</w:t>
      </w:r>
      <w:r w:rsidR="00080775" w:rsidRPr="00FC50B0">
        <w:rPr>
          <w:rFonts w:ascii="Times New Roman" w:hAnsi="Times New Roman" w:cs="Times New Roman"/>
          <w:b/>
        </w:rPr>
        <w:t>пределения стимулирующих выплат</w:t>
      </w:r>
    </w:p>
    <w:p w14:paraId="4E362680" w14:textId="77777777" w:rsidR="009C1059" w:rsidRPr="00FC50B0" w:rsidRDefault="009C1059" w:rsidP="009C1059">
      <w:pPr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6.1. Стимулирующая часть фонда оплаты труда на уровне Школы распределяется следующим образом:</w:t>
      </w:r>
    </w:p>
    <w:p w14:paraId="0E6FEA6C" w14:textId="77777777" w:rsidR="009C1059" w:rsidRPr="00FC50B0" w:rsidRDefault="009C1059" w:rsidP="009C10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lastRenderedPageBreak/>
        <w:t>5% составляет фонд директора, используемый на премирование особо отличившихся работников при выполнении срочных, важных, неотложных работ, а также премирование юбиляров, оказание материальной помощи. Выплаты из фонда директора производятся по мере необходимости. Директор согласует с председателем профкома кандидатуры и размер выплат, осуществляемых из фонда директора;</w:t>
      </w:r>
    </w:p>
    <w:p w14:paraId="7680F69D" w14:textId="77777777" w:rsidR="009C1059" w:rsidRPr="00FC50B0" w:rsidRDefault="009C1059" w:rsidP="009C10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95% - фонд, который распределяет комиссия  Школы.</w:t>
      </w:r>
    </w:p>
    <w:p w14:paraId="4C81ECE1" w14:textId="77777777" w:rsidR="009C1059" w:rsidRPr="00FC50B0" w:rsidRDefault="009C1059" w:rsidP="009C1059">
      <w:pPr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 xml:space="preserve">6.2. Источниками формирования фонда стимулирования являются: </w:t>
      </w:r>
    </w:p>
    <w:p w14:paraId="2F6959B8" w14:textId="77777777" w:rsidR="009C1059" w:rsidRPr="00FC50B0" w:rsidRDefault="009C1059" w:rsidP="009C10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 xml:space="preserve">фиксированная стимулирующая часть фонда оплаты труда, </w:t>
      </w:r>
    </w:p>
    <w:p w14:paraId="77A3A37C" w14:textId="77777777" w:rsidR="009C1059" w:rsidRPr="00FC50B0" w:rsidRDefault="009C1059" w:rsidP="009C10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 xml:space="preserve">экономия фонда оплаты труда, </w:t>
      </w:r>
    </w:p>
    <w:p w14:paraId="5BC3BC5D" w14:textId="77777777" w:rsidR="009C1059" w:rsidRPr="00FC50B0" w:rsidRDefault="009C1059" w:rsidP="009C10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 xml:space="preserve">неиспользованный премиальный фонд предыдущего премиального периода, </w:t>
      </w:r>
    </w:p>
    <w:p w14:paraId="7F1E2069" w14:textId="77777777" w:rsidR="009C1059" w:rsidRPr="00FC50B0" w:rsidRDefault="009C1059" w:rsidP="009C10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 xml:space="preserve">средства, высвобождаемые в результате оптимизации штатного расписания в течение календарного года, </w:t>
      </w:r>
    </w:p>
    <w:p w14:paraId="41CE5A2D" w14:textId="77777777" w:rsidR="009C1059" w:rsidRPr="00FC50B0" w:rsidRDefault="009C1059" w:rsidP="009C10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привлеченные внебюджетные средства.</w:t>
      </w:r>
    </w:p>
    <w:p w14:paraId="246637E8" w14:textId="77777777" w:rsidR="009C1059" w:rsidRPr="00FC50B0" w:rsidRDefault="009C1059" w:rsidP="009C1059">
      <w:pPr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6.3. Распределение выплат по результатам труда стимулирующей части ФОТ производится комиссией  Школы, по представлению руководителя учреждения и с учетом мнения профсоюзной организации.</w:t>
      </w:r>
    </w:p>
    <w:p w14:paraId="007B84AB" w14:textId="77777777" w:rsidR="009C1059" w:rsidRPr="00FC50B0" w:rsidRDefault="009C1059" w:rsidP="009C1059">
      <w:pPr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</w:rPr>
        <w:t>6.5. Размеры, порядок и условия осуществления стимулирующих выплат определяются в локальных правовых актах общеобразовательного учреждения и в коллективном договоре.</w:t>
      </w:r>
    </w:p>
    <w:p w14:paraId="1D9D4F3E" w14:textId="77777777" w:rsidR="009C1059" w:rsidRPr="00FC50B0" w:rsidRDefault="009C1059" w:rsidP="009C1059">
      <w:pPr>
        <w:jc w:val="both"/>
        <w:rPr>
          <w:rFonts w:ascii="Times New Roman" w:hAnsi="Times New Roman" w:cs="Times New Roman"/>
          <w:b/>
        </w:rPr>
      </w:pPr>
      <w:r w:rsidRPr="00FC50B0">
        <w:rPr>
          <w:rFonts w:ascii="Times New Roman" w:hAnsi="Times New Roman" w:cs="Times New Roman"/>
          <w:b/>
        </w:rPr>
        <w:t>7. Порядок установления выплаты материальной помощи, разовых премий.</w:t>
      </w:r>
    </w:p>
    <w:p w14:paraId="36F5BD11" w14:textId="77777777" w:rsidR="009C1059" w:rsidRPr="00FC50B0" w:rsidRDefault="009C1059" w:rsidP="009C1059">
      <w:pPr>
        <w:pStyle w:val="a5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7.1. Порядок выплаты материальной помощи, разов</w:t>
      </w:r>
      <w:r w:rsidR="00F87661">
        <w:rPr>
          <w:sz w:val="22"/>
          <w:szCs w:val="22"/>
        </w:rPr>
        <w:t>ых премий к определенным датам </w:t>
      </w:r>
      <w:r w:rsidRPr="00FC50B0">
        <w:rPr>
          <w:color w:val="000000"/>
          <w:sz w:val="22"/>
          <w:szCs w:val="22"/>
        </w:rPr>
        <w:t>работникам учреждений</w:t>
      </w:r>
      <w:r w:rsidRPr="00FC50B0">
        <w:rPr>
          <w:sz w:val="22"/>
          <w:szCs w:val="22"/>
        </w:rPr>
        <w:t xml:space="preserve"> приведен в Приложении № 4  по согласованию с выборным органом первичной профсоюзной организации . </w:t>
      </w:r>
    </w:p>
    <w:p w14:paraId="0C62F55B" w14:textId="77777777" w:rsidR="009C1059" w:rsidRPr="00FC50B0" w:rsidRDefault="00F87661" w:rsidP="009C1059">
      <w:pPr>
        <w:pStyle w:val="a5"/>
        <w:spacing w:before="0" w:beforeAutospacing="0" w:after="0" w:afterAutospacing="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7.2. Материальная помощь работнику Школы </w:t>
      </w:r>
      <w:r w:rsidR="009C1059" w:rsidRPr="00FC50B0">
        <w:rPr>
          <w:sz w:val="22"/>
          <w:szCs w:val="22"/>
        </w:rPr>
        <w:t>может оказываться в</w:t>
      </w:r>
      <w:r>
        <w:rPr>
          <w:sz w:val="22"/>
          <w:szCs w:val="22"/>
        </w:rPr>
        <w:t xml:space="preserve"> случае торжественного события </w:t>
      </w:r>
      <w:r w:rsidR="009C1059" w:rsidRPr="00FC50B0">
        <w:rPr>
          <w:sz w:val="22"/>
          <w:szCs w:val="22"/>
        </w:rPr>
        <w:t>в личной  или общественной  деятельности работника (свадьба, рождение ребенка, юбилей и т.д.) а также в случае  экстренных  ситуаций (материальный  ущерб от стихийных бедствий, тяжелая болезнь, тяжелая травма, смерть близкого человека и др.) в личной жизни работника, тяжелое материальное положение.</w:t>
      </w:r>
    </w:p>
    <w:p w14:paraId="4B6B5A75" w14:textId="77777777" w:rsidR="009C1059" w:rsidRPr="00FC50B0" w:rsidRDefault="009C1059" w:rsidP="009C1059">
      <w:pPr>
        <w:pStyle w:val="a5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7.</w:t>
      </w:r>
      <w:r w:rsidR="00F87661">
        <w:rPr>
          <w:sz w:val="22"/>
          <w:szCs w:val="22"/>
        </w:rPr>
        <w:t>3. Материальная помощь работнику   Школы </w:t>
      </w:r>
      <w:r w:rsidRPr="00FC50B0">
        <w:rPr>
          <w:sz w:val="22"/>
          <w:szCs w:val="22"/>
        </w:rPr>
        <w:t>устанавливается в фиксированной сумме.</w:t>
      </w:r>
    </w:p>
    <w:p w14:paraId="707A0F65" w14:textId="77777777" w:rsidR="009C1059" w:rsidRPr="00FC50B0" w:rsidRDefault="009C1059" w:rsidP="009C1059">
      <w:pPr>
        <w:pStyle w:val="a5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sz w:val="22"/>
          <w:szCs w:val="22"/>
        </w:rPr>
        <w:t>7.4. Материальная помощь выплачивается на основании письменно</w:t>
      </w:r>
      <w:r w:rsidR="00F87661">
        <w:rPr>
          <w:sz w:val="22"/>
          <w:szCs w:val="22"/>
        </w:rPr>
        <w:t>го заявления работника в адрес директора Школы и решения общего собрания </w:t>
      </w:r>
      <w:r w:rsidRPr="00FC50B0">
        <w:rPr>
          <w:sz w:val="22"/>
          <w:szCs w:val="22"/>
        </w:rPr>
        <w:t>трудового коллектива.</w:t>
      </w:r>
    </w:p>
    <w:p w14:paraId="15AD8E2E" w14:textId="77777777" w:rsidR="009C1059" w:rsidRPr="00FC50B0" w:rsidRDefault="00F87661" w:rsidP="009C1059">
      <w:pPr>
        <w:pStyle w:val="a5"/>
        <w:spacing w:before="0" w:beforeAutospacing="0" w:after="0" w:afterAutospacing="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7.5. Размер </w:t>
      </w:r>
      <w:r w:rsidR="009C1059" w:rsidRPr="00FC50B0">
        <w:rPr>
          <w:sz w:val="22"/>
          <w:szCs w:val="22"/>
        </w:rPr>
        <w:t>м</w:t>
      </w:r>
      <w:r>
        <w:rPr>
          <w:sz w:val="22"/>
          <w:szCs w:val="22"/>
        </w:rPr>
        <w:t>атериальной помощи </w:t>
      </w:r>
      <w:r w:rsidR="009C1059" w:rsidRPr="00FC50B0">
        <w:rPr>
          <w:sz w:val="22"/>
          <w:szCs w:val="22"/>
        </w:rPr>
        <w:t>работнику Школы определя</w:t>
      </w:r>
      <w:r>
        <w:rPr>
          <w:sz w:val="22"/>
          <w:szCs w:val="22"/>
        </w:rPr>
        <w:t>ется самостоятельно в пределах стимулирующей части </w:t>
      </w:r>
      <w:r w:rsidR="009C1059" w:rsidRPr="00FC50B0">
        <w:rPr>
          <w:sz w:val="22"/>
          <w:szCs w:val="22"/>
        </w:rPr>
        <w:t xml:space="preserve">фонда </w:t>
      </w:r>
      <w:r>
        <w:rPr>
          <w:sz w:val="22"/>
          <w:szCs w:val="22"/>
        </w:rPr>
        <w:t>оплаты труда и устанавливается на основании </w:t>
      </w:r>
      <w:r w:rsidR="009C1059" w:rsidRPr="00FC50B0">
        <w:rPr>
          <w:sz w:val="22"/>
          <w:szCs w:val="22"/>
        </w:rPr>
        <w:t>приказа  директора Школы  и решения  общего собрания  трудового коллектива.</w:t>
      </w:r>
    </w:p>
    <w:p w14:paraId="3E34312F" w14:textId="77777777" w:rsidR="009C1059" w:rsidRPr="00FC50B0" w:rsidRDefault="009C1059" w:rsidP="009C1059">
      <w:pPr>
        <w:pStyle w:val="a5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 xml:space="preserve">7.6. Единовременное премирование работников производится за достижение высоких результатов деятельности по следующим основным показателям: </w:t>
      </w:r>
    </w:p>
    <w:p w14:paraId="734FB3EF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 xml:space="preserve">выполнение больших объемов работ в кратчайшие сроки и с высоким результатом;  </w:t>
      </w:r>
    </w:p>
    <w:p w14:paraId="53B6CC30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>за личный вклад в обеспечение эффективности образовательного процесса;</w:t>
      </w:r>
    </w:p>
    <w:p w14:paraId="26C42ABA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>руководство внедрением инновационных технологий в Школе, обобщение и распространение передового опыта на федеральном, международном уровне;</w:t>
      </w:r>
    </w:p>
    <w:p w14:paraId="4EA7DA84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>эффективный контроль за ходом учебно-воспитательного процесса (для заместителей директора);</w:t>
      </w:r>
    </w:p>
    <w:p w14:paraId="1876D598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>образцовое выполнение должностных обязанностей;</w:t>
      </w:r>
    </w:p>
    <w:p w14:paraId="21ECE151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>качественное проведение учебн</w:t>
      </w:r>
      <w:r w:rsidR="00F87661">
        <w:rPr>
          <w:color w:val="000000"/>
          <w:sz w:val="22"/>
          <w:szCs w:val="22"/>
        </w:rPr>
        <w:t>ых занятий, внеклассной работы </w:t>
      </w:r>
      <w:r w:rsidRPr="00FC50B0">
        <w:rPr>
          <w:color w:val="000000"/>
          <w:sz w:val="22"/>
          <w:szCs w:val="22"/>
        </w:rPr>
        <w:t>по предмету, внеклассную работу получившее одобрение педагогической общественности на региональном, федеральном, международном уровне;</w:t>
      </w:r>
    </w:p>
    <w:p w14:paraId="178CA3A4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>создание безопасных условий образовательного процесса (отсутствие детского и</w:t>
      </w:r>
      <w:r w:rsidR="00F87661">
        <w:rPr>
          <w:color w:val="000000"/>
          <w:sz w:val="22"/>
          <w:szCs w:val="22"/>
        </w:rPr>
        <w:t xml:space="preserve"> производственного травматизма </w:t>
      </w:r>
      <w:r w:rsidRPr="00FC50B0">
        <w:rPr>
          <w:color w:val="000000"/>
          <w:sz w:val="22"/>
          <w:szCs w:val="22"/>
        </w:rPr>
        <w:t>по вине образовательного учреждения, своевременное выполнение предписаний контролирующих органов);</w:t>
      </w:r>
    </w:p>
    <w:p w14:paraId="096E7B6F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>санитарное, эстетическое состояние учебного кабинета, эффективное его использование в учебно-воспитательном процессе;</w:t>
      </w:r>
    </w:p>
    <w:p w14:paraId="6E821548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>своевременное и качественное планирование и организацию учебно-воспитательного процесса;</w:t>
      </w:r>
    </w:p>
    <w:p w14:paraId="0F7761B2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>качественное исполнение обязанностей классного руководителя (с учётом проведённых мероприятий), качественное дежурство по школе; </w:t>
      </w:r>
    </w:p>
    <w:p w14:paraId="71EBAAED" w14:textId="77777777" w:rsidR="009C1059" w:rsidRPr="00FC50B0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C50B0">
        <w:rPr>
          <w:color w:val="000000"/>
          <w:sz w:val="22"/>
          <w:szCs w:val="22"/>
        </w:rPr>
        <w:t>качественное ведение учебно-планирующей, учётно-отчётной и другой документации; </w:t>
      </w:r>
    </w:p>
    <w:p w14:paraId="790927F3" w14:textId="77777777" w:rsidR="009C1059" w:rsidRPr="00FC50B0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>проявление творческой инициативы, самостоятельности и ответственного отношения к должностным обязанностям;</w:t>
      </w:r>
      <w:r w:rsidRPr="00FC50B0">
        <w:rPr>
          <w:rFonts w:ascii="Times New Roman" w:hAnsi="Times New Roman" w:cs="Times New Roman"/>
        </w:rPr>
        <w:t xml:space="preserve"> </w:t>
      </w:r>
    </w:p>
    <w:p w14:paraId="6F4E9E2B" w14:textId="77777777" w:rsidR="009C1059" w:rsidRPr="00FC50B0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>по итогам работы школы за учебный год с учётом личного вклада работников (при наличии экономии фонда заработной платы);</w:t>
      </w:r>
      <w:r w:rsidRPr="00FC50B0">
        <w:rPr>
          <w:rFonts w:ascii="Times New Roman" w:hAnsi="Times New Roman" w:cs="Times New Roman"/>
        </w:rPr>
        <w:t xml:space="preserve"> </w:t>
      </w:r>
    </w:p>
    <w:p w14:paraId="3616D26E" w14:textId="77777777" w:rsidR="009C1059" w:rsidRPr="00FC50B0" w:rsidRDefault="003648CB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работникам </w:t>
      </w:r>
      <w:r w:rsidR="009C1059" w:rsidRPr="00FC50B0">
        <w:rPr>
          <w:rFonts w:ascii="Times New Roman" w:hAnsi="Times New Roman" w:cs="Times New Roman"/>
          <w:color w:val="000000"/>
        </w:rPr>
        <w:t>школы, принимающим участие в подготовке участников городских профессиональных конкурсов;</w:t>
      </w:r>
      <w:r w:rsidR="009C1059" w:rsidRPr="00FC50B0">
        <w:rPr>
          <w:rFonts w:ascii="Times New Roman" w:hAnsi="Times New Roman" w:cs="Times New Roman"/>
        </w:rPr>
        <w:t xml:space="preserve"> </w:t>
      </w:r>
    </w:p>
    <w:p w14:paraId="249394B6" w14:textId="77777777" w:rsidR="009C1059" w:rsidRPr="00FC50B0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>работникам школы за выполнение сверхурочных работ для жизнеобеспечения образовательного учреждения (документация на начало и конец учебного года, аттестация, аккредитация, лицензирование Школы, составление программы развития и т.п.);</w:t>
      </w:r>
      <w:r w:rsidRPr="00FC50B0">
        <w:rPr>
          <w:rFonts w:ascii="Times New Roman" w:hAnsi="Times New Roman" w:cs="Times New Roman"/>
        </w:rPr>
        <w:t xml:space="preserve"> </w:t>
      </w:r>
    </w:p>
    <w:p w14:paraId="4CBCE049" w14:textId="77777777" w:rsidR="009C1059" w:rsidRPr="00FC50B0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>работа при подготовке и проведении ЕГЭ, организация ППЭ в образовательном учреждении;</w:t>
      </w:r>
      <w:r w:rsidRPr="00FC50B0">
        <w:rPr>
          <w:rFonts w:ascii="Times New Roman" w:hAnsi="Times New Roman" w:cs="Times New Roman"/>
        </w:rPr>
        <w:t xml:space="preserve"> </w:t>
      </w:r>
    </w:p>
    <w:p w14:paraId="04F52604" w14:textId="77777777" w:rsidR="009C1059" w:rsidRPr="00FC50B0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 xml:space="preserve">работникам школы за написание сценариев, организацию и проведение праздников Школы, юбилеев, встреч почётных гостей; </w:t>
      </w:r>
    </w:p>
    <w:p w14:paraId="4BC02498" w14:textId="77777777" w:rsidR="009C1059" w:rsidRPr="00FC50B0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 xml:space="preserve">выполнение особо важных заданий, срочных и непредвиденных работ; </w:t>
      </w:r>
    </w:p>
    <w:p w14:paraId="2548BD74" w14:textId="77777777" w:rsidR="009C1059" w:rsidRPr="00FC50B0" w:rsidRDefault="003648CB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результативное участие </w:t>
      </w:r>
      <w:r w:rsidR="00D23E98">
        <w:rPr>
          <w:rFonts w:ascii="Times New Roman" w:hAnsi="Times New Roman" w:cs="Times New Roman"/>
          <w:color w:val="000000"/>
        </w:rPr>
        <w:t>в мероприятиях, способствующих </w:t>
      </w:r>
      <w:r w:rsidR="009C1059" w:rsidRPr="00FC50B0">
        <w:rPr>
          <w:rFonts w:ascii="Times New Roman" w:hAnsi="Times New Roman" w:cs="Times New Roman"/>
          <w:color w:val="000000"/>
        </w:rPr>
        <w:t>проявлению  учебных и внеучебных достижений  обучающихся;</w:t>
      </w:r>
      <w:r w:rsidR="009C1059" w:rsidRPr="00FC50B0">
        <w:rPr>
          <w:rFonts w:ascii="Times New Roman" w:hAnsi="Times New Roman" w:cs="Times New Roman"/>
        </w:rPr>
        <w:t xml:space="preserve"> </w:t>
      </w:r>
    </w:p>
    <w:p w14:paraId="7298C3A2" w14:textId="77777777" w:rsidR="009C1059" w:rsidRPr="00FC50B0" w:rsidRDefault="003648CB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награждение </w:t>
      </w:r>
      <w:r w:rsidR="009C1059" w:rsidRPr="00FC50B0">
        <w:rPr>
          <w:rFonts w:ascii="Times New Roman" w:hAnsi="Times New Roman" w:cs="Times New Roman"/>
          <w:color w:val="000000"/>
        </w:rPr>
        <w:t>почетными грамотами, премиями Президента и Правительства РФ и РД, Министерства образования и науки РФ и РД;</w:t>
      </w:r>
      <w:r w:rsidR="009C1059" w:rsidRPr="00FC50B0">
        <w:rPr>
          <w:rFonts w:ascii="Times New Roman" w:hAnsi="Times New Roman" w:cs="Times New Roman"/>
        </w:rPr>
        <w:t xml:space="preserve"> </w:t>
      </w:r>
    </w:p>
    <w:p w14:paraId="69961C67" w14:textId="77777777" w:rsidR="009C1059" w:rsidRPr="00FC50B0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>награждение государственными и ведомственными наградами и знаками отличия;</w:t>
      </w:r>
      <w:r w:rsidRPr="00FC50B0">
        <w:rPr>
          <w:rFonts w:ascii="Times New Roman" w:hAnsi="Times New Roman" w:cs="Times New Roman"/>
        </w:rPr>
        <w:t xml:space="preserve"> </w:t>
      </w:r>
    </w:p>
    <w:p w14:paraId="3ECC93AE" w14:textId="77777777" w:rsidR="009C1059" w:rsidRPr="00FC50B0" w:rsidRDefault="003648CB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присвоение государственных и </w:t>
      </w:r>
      <w:r w:rsidR="007455CC">
        <w:rPr>
          <w:rFonts w:ascii="Times New Roman" w:hAnsi="Times New Roman" w:cs="Times New Roman"/>
          <w:color w:val="000000"/>
        </w:rPr>
        <w:t>ведомственных </w:t>
      </w:r>
      <w:r w:rsidR="009C1059" w:rsidRPr="00FC50B0">
        <w:rPr>
          <w:rFonts w:ascii="Times New Roman" w:hAnsi="Times New Roman" w:cs="Times New Roman"/>
          <w:color w:val="000000"/>
        </w:rPr>
        <w:t>званий.</w:t>
      </w:r>
    </w:p>
    <w:p w14:paraId="494A4224" w14:textId="77777777" w:rsidR="009C1059" w:rsidRPr="00FC50B0" w:rsidRDefault="009C1059" w:rsidP="009C1059">
      <w:pPr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FC50B0">
        <w:rPr>
          <w:rFonts w:ascii="Times New Roman" w:hAnsi="Times New Roman" w:cs="Times New Roman"/>
          <w:color w:val="000000"/>
        </w:rPr>
        <w:t>7.7. Единовременное премирование работников производится:</w:t>
      </w:r>
    </w:p>
    <w:p w14:paraId="40D8474E" w14:textId="77777777" w:rsidR="009C1059" w:rsidRPr="00FC50B0" w:rsidRDefault="009C1059" w:rsidP="009C1059">
      <w:pPr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>к профессиональ</w:t>
      </w:r>
      <w:r w:rsidR="003648CB">
        <w:rPr>
          <w:rFonts w:ascii="Times New Roman" w:hAnsi="Times New Roman" w:cs="Times New Roman"/>
          <w:color w:val="000000"/>
        </w:rPr>
        <w:t>ному празднику «День учителя», </w:t>
      </w:r>
      <w:r w:rsidRPr="00FC50B0">
        <w:rPr>
          <w:rFonts w:ascii="Times New Roman" w:hAnsi="Times New Roman" w:cs="Times New Roman"/>
          <w:color w:val="000000"/>
        </w:rPr>
        <w:t>к праздникам 8 марта, 23 февраля;</w:t>
      </w:r>
      <w:r w:rsidRPr="00FC50B0">
        <w:rPr>
          <w:rFonts w:ascii="Times New Roman" w:hAnsi="Times New Roman" w:cs="Times New Roman"/>
        </w:rPr>
        <w:t xml:space="preserve"> </w:t>
      </w:r>
    </w:p>
    <w:p w14:paraId="44344836" w14:textId="77777777" w:rsidR="009C1059" w:rsidRPr="00FC50B0" w:rsidRDefault="009C1059" w:rsidP="009C1059">
      <w:pPr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>по случаю юбилейных дат (50, 55, 60, 70 лет);</w:t>
      </w:r>
      <w:r w:rsidRPr="00FC50B0">
        <w:rPr>
          <w:rFonts w:ascii="Times New Roman" w:hAnsi="Times New Roman" w:cs="Times New Roman"/>
        </w:rPr>
        <w:t xml:space="preserve"> </w:t>
      </w:r>
    </w:p>
    <w:p w14:paraId="24C32765" w14:textId="77777777" w:rsidR="009C1059" w:rsidRPr="00FC50B0" w:rsidRDefault="009C1059" w:rsidP="009C1059">
      <w:pPr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>в связи с выходом на пенсию;</w:t>
      </w:r>
      <w:r w:rsidRPr="00FC50B0">
        <w:rPr>
          <w:rFonts w:ascii="Times New Roman" w:hAnsi="Times New Roman" w:cs="Times New Roman"/>
        </w:rPr>
        <w:t xml:space="preserve"> </w:t>
      </w:r>
    </w:p>
    <w:p w14:paraId="6DCB171E" w14:textId="77777777" w:rsidR="009C1059" w:rsidRPr="00FC50B0" w:rsidRDefault="003648CB" w:rsidP="009C105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7.8. Единовременные </w:t>
      </w:r>
      <w:r w:rsidR="009C1059" w:rsidRPr="00FC50B0">
        <w:rPr>
          <w:rFonts w:ascii="Times New Roman" w:hAnsi="Times New Roman" w:cs="Times New Roman"/>
          <w:color w:val="000000"/>
        </w:rPr>
        <w:t>поощрения и вып</w:t>
      </w:r>
      <w:r>
        <w:rPr>
          <w:rFonts w:ascii="Times New Roman" w:hAnsi="Times New Roman" w:cs="Times New Roman"/>
          <w:color w:val="000000"/>
        </w:rPr>
        <w:t>латы работнику </w:t>
      </w:r>
      <w:r w:rsidR="00D23E98">
        <w:rPr>
          <w:rFonts w:ascii="Times New Roman" w:hAnsi="Times New Roman" w:cs="Times New Roman"/>
          <w:color w:val="000000"/>
        </w:rPr>
        <w:t>назначаются по итогам </w:t>
      </w:r>
      <w:r w:rsidR="009C1059" w:rsidRPr="00FC50B0">
        <w:rPr>
          <w:rFonts w:ascii="Times New Roman" w:hAnsi="Times New Roman" w:cs="Times New Roman"/>
          <w:color w:val="000000"/>
        </w:rPr>
        <w:t>оценки его работы за отчетный период;</w:t>
      </w:r>
    </w:p>
    <w:p w14:paraId="2342DA67" w14:textId="77777777" w:rsidR="009C1059" w:rsidRPr="00FC50B0" w:rsidRDefault="009C1059" w:rsidP="002D79D8">
      <w:pPr>
        <w:spacing w:line="240" w:lineRule="atLeast"/>
        <w:jc w:val="both"/>
        <w:rPr>
          <w:rFonts w:ascii="Times New Roman" w:hAnsi="Times New Roman" w:cs="Times New Roman"/>
        </w:rPr>
      </w:pPr>
      <w:r w:rsidRPr="00FC50B0">
        <w:rPr>
          <w:rFonts w:ascii="Times New Roman" w:hAnsi="Times New Roman" w:cs="Times New Roman"/>
          <w:color w:val="000000"/>
        </w:rPr>
        <w:t>7.9. Единовременное премирование работников Школы осуществляется на основании приказа директора Школы, в котором указывается конкретный размер данной выплаты.</w:t>
      </w:r>
    </w:p>
    <w:p w14:paraId="56C168AC" w14:textId="77777777" w:rsidR="009C1059" w:rsidRPr="002D3C14" w:rsidRDefault="009C1059" w:rsidP="009C1059">
      <w:pPr>
        <w:jc w:val="both"/>
        <w:rPr>
          <w:rFonts w:ascii="Times New Roman" w:hAnsi="Times New Roman" w:cs="Times New Roman"/>
          <w:b/>
          <w:bCs/>
        </w:rPr>
      </w:pPr>
      <w:r w:rsidRPr="002D3C14">
        <w:rPr>
          <w:rFonts w:ascii="Times New Roman" w:hAnsi="Times New Roman" w:cs="Times New Roman"/>
          <w:b/>
          <w:bCs/>
        </w:rPr>
        <w:t>Приложение № 1</w:t>
      </w:r>
    </w:p>
    <w:p w14:paraId="54D984B8" w14:textId="77777777" w:rsidR="009C1059" w:rsidRPr="002D3C14" w:rsidRDefault="009C1059" w:rsidP="009C1059">
      <w:pPr>
        <w:jc w:val="center"/>
        <w:rPr>
          <w:rFonts w:ascii="Times New Roman" w:hAnsi="Times New Roman" w:cs="Times New Roman"/>
          <w:b/>
          <w:bCs/>
        </w:rPr>
      </w:pPr>
      <w:r w:rsidRPr="002D3C14">
        <w:rPr>
          <w:rFonts w:ascii="Times New Roman" w:hAnsi="Times New Roman" w:cs="Times New Roman"/>
          <w:b/>
          <w:bCs/>
        </w:rPr>
        <w:t>Критерии материального стимулирования педагогических работников непосредственно принимающих участие в образовательном процессе (учителя)</w:t>
      </w:r>
    </w:p>
    <w:p w14:paraId="37C578CF" w14:textId="77777777" w:rsidR="009C1059" w:rsidRPr="002D3C14" w:rsidRDefault="009C1059" w:rsidP="00080775">
      <w:pPr>
        <w:jc w:val="center"/>
        <w:rPr>
          <w:rStyle w:val="a4"/>
          <w:rFonts w:ascii="Times New Roman" w:hAnsi="Times New Roman" w:cs="Times New Roman"/>
        </w:rPr>
      </w:pPr>
      <w:r w:rsidRPr="002D3C14">
        <w:rPr>
          <w:rStyle w:val="a4"/>
          <w:rFonts w:ascii="Times New Roman" w:hAnsi="Times New Roman" w:cs="Times New Roman"/>
        </w:rPr>
        <w:t>Критерии материального стимули</w:t>
      </w:r>
      <w:r w:rsidR="00080775">
        <w:rPr>
          <w:rStyle w:val="a4"/>
          <w:rFonts w:ascii="Times New Roman" w:hAnsi="Times New Roman" w:cs="Times New Roman"/>
        </w:rPr>
        <w:t>рования учителя (преподавателя)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58"/>
        <w:gridCol w:w="868"/>
        <w:gridCol w:w="868"/>
        <w:gridCol w:w="1127"/>
      </w:tblGrid>
      <w:tr w:rsidR="009C1059" w:rsidRPr="00416FA5" w14:paraId="28A922E4" w14:textId="77777777" w:rsidTr="00297F7C">
        <w:trPr>
          <w:trHeight w:val="590"/>
        </w:trPr>
        <w:tc>
          <w:tcPr>
            <w:tcW w:w="694" w:type="dxa"/>
          </w:tcPr>
          <w:p w14:paraId="2DB8819B" w14:textId="77777777" w:rsidR="009C1059" w:rsidRPr="00297F7C" w:rsidRDefault="00297F7C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558" w:type="dxa"/>
          </w:tcPr>
          <w:p w14:paraId="1A50DA13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36" w:type="dxa"/>
            <w:gridSpan w:val="2"/>
          </w:tcPr>
          <w:p w14:paraId="2ACAB84F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27" w:type="dxa"/>
          </w:tcPr>
          <w:p w14:paraId="3E0D8B63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7D6EEF" w:rsidRPr="00416FA5" w14:paraId="282101F4" w14:textId="77777777" w:rsidTr="00080775">
        <w:trPr>
          <w:trHeight w:val="751"/>
        </w:trPr>
        <w:tc>
          <w:tcPr>
            <w:tcW w:w="694" w:type="dxa"/>
          </w:tcPr>
          <w:p w14:paraId="7BAC5B11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58" w:type="dxa"/>
          </w:tcPr>
          <w:p w14:paraId="1E2E9E01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 уровня успеваемости (достижений) учащихся по итогам полугодия, переводных экзаменов, ГИА.</w:t>
            </w:r>
          </w:p>
        </w:tc>
        <w:tc>
          <w:tcPr>
            <w:tcW w:w="868" w:type="dxa"/>
          </w:tcPr>
          <w:p w14:paraId="7D704588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572862F3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368D786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7D6EEF" w:rsidRPr="00416FA5" w14:paraId="3BF8A0AD" w14:textId="77777777" w:rsidTr="00080775">
        <w:trPr>
          <w:trHeight w:val="472"/>
        </w:trPr>
        <w:tc>
          <w:tcPr>
            <w:tcW w:w="694" w:type="dxa"/>
          </w:tcPr>
          <w:p w14:paraId="1554B20E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58" w:type="dxa"/>
          </w:tcPr>
          <w:p w14:paraId="6D3F7057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Объективность оценки учителем качества знаний учащихся</w:t>
            </w:r>
          </w:p>
        </w:tc>
        <w:tc>
          <w:tcPr>
            <w:tcW w:w="868" w:type="dxa"/>
          </w:tcPr>
          <w:p w14:paraId="35C5AEB8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7BCC9F15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3FFEB73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2</w:t>
            </w:r>
          </w:p>
        </w:tc>
      </w:tr>
      <w:tr w:rsidR="007D6EEF" w:rsidRPr="00416FA5" w14:paraId="5FFC697A" w14:textId="77777777" w:rsidTr="00080775">
        <w:trPr>
          <w:trHeight w:val="472"/>
        </w:trPr>
        <w:tc>
          <w:tcPr>
            <w:tcW w:w="694" w:type="dxa"/>
          </w:tcPr>
          <w:p w14:paraId="4C38D71A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558" w:type="dxa"/>
          </w:tcPr>
          <w:p w14:paraId="3BA0DA82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Наличие методической работы учителя</w:t>
            </w:r>
          </w:p>
        </w:tc>
        <w:tc>
          <w:tcPr>
            <w:tcW w:w="868" w:type="dxa"/>
          </w:tcPr>
          <w:p w14:paraId="24EB93CE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7C9212DC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0AEA77A3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7D6EEF" w:rsidRPr="00416FA5" w14:paraId="3F233927" w14:textId="77777777" w:rsidTr="00297F7C">
        <w:trPr>
          <w:trHeight w:val="512"/>
        </w:trPr>
        <w:tc>
          <w:tcPr>
            <w:tcW w:w="694" w:type="dxa"/>
          </w:tcPr>
          <w:p w14:paraId="71674F2D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558" w:type="dxa"/>
          </w:tcPr>
          <w:p w14:paraId="235553BB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работе с документами, согласно должностной инструкции.</w:t>
            </w:r>
          </w:p>
        </w:tc>
        <w:tc>
          <w:tcPr>
            <w:tcW w:w="868" w:type="dxa"/>
          </w:tcPr>
          <w:p w14:paraId="1B79F372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14:paraId="307D0CF8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14:paraId="4867548B" w14:textId="77777777" w:rsidR="007D6EEF" w:rsidRPr="00416FA5" w:rsidRDefault="007D6EEF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7D6EEF" w:rsidRPr="00416FA5" w14:paraId="5E3720B3" w14:textId="77777777" w:rsidTr="00297F7C">
        <w:trPr>
          <w:trHeight w:val="622"/>
        </w:trPr>
        <w:tc>
          <w:tcPr>
            <w:tcW w:w="694" w:type="dxa"/>
            <w:vMerge w:val="restart"/>
          </w:tcPr>
          <w:p w14:paraId="45547325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558" w:type="dxa"/>
          </w:tcPr>
          <w:p w14:paraId="53D23472" w14:textId="77777777" w:rsidR="007D6EEF" w:rsidRPr="00416FA5" w:rsidRDefault="007D6EEF" w:rsidP="00BA47B9">
            <w:pPr>
              <w:pStyle w:val="a3"/>
              <w:jc w:val="both"/>
              <w:rPr>
                <w:sz w:val="20"/>
                <w:szCs w:val="20"/>
              </w:rPr>
            </w:pPr>
            <w:r w:rsidRPr="00416FA5">
              <w:rPr>
                <w:sz w:val="20"/>
                <w:szCs w:val="20"/>
              </w:rPr>
              <w:t xml:space="preserve">Наличие призеров и победителей олимпиад, </w:t>
            </w:r>
            <w:r w:rsidR="00297F7C">
              <w:rPr>
                <w:sz w:val="20"/>
                <w:szCs w:val="20"/>
              </w:rPr>
              <w:t xml:space="preserve">соревнований, конкурсов и др.: </w:t>
            </w:r>
            <w:r w:rsidRPr="00416FA5">
              <w:rPr>
                <w:bCs/>
                <w:sz w:val="20"/>
                <w:szCs w:val="20"/>
              </w:rPr>
              <w:t>муниципальный  уровень</w:t>
            </w:r>
          </w:p>
        </w:tc>
        <w:tc>
          <w:tcPr>
            <w:tcW w:w="868" w:type="dxa"/>
          </w:tcPr>
          <w:p w14:paraId="4232E9BB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363D8F7D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2B67F1B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D6EEF" w:rsidRPr="00416FA5" w14:paraId="317CB21D" w14:textId="77777777" w:rsidTr="00080775">
        <w:trPr>
          <w:trHeight w:val="485"/>
        </w:trPr>
        <w:tc>
          <w:tcPr>
            <w:tcW w:w="694" w:type="dxa"/>
            <w:vMerge/>
          </w:tcPr>
          <w:p w14:paraId="03EE5078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58" w:type="dxa"/>
          </w:tcPr>
          <w:p w14:paraId="6891AC1C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 уровень</w:t>
            </w:r>
          </w:p>
        </w:tc>
        <w:tc>
          <w:tcPr>
            <w:tcW w:w="868" w:type="dxa"/>
          </w:tcPr>
          <w:p w14:paraId="3784A7EE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772B35AA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FB6C3A7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D6EEF" w:rsidRPr="00416FA5" w14:paraId="26CE88D2" w14:textId="77777777" w:rsidTr="00080775">
        <w:trPr>
          <w:trHeight w:val="485"/>
        </w:trPr>
        <w:tc>
          <w:tcPr>
            <w:tcW w:w="694" w:type="dxa"/>
            <w:vMerge/>
          </w:tcPr>
          <w:p w14:paraId="17C9D136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58" w:type="dxa"/>
          </w:tcPr>
          <w:p w14:paraId="346BD3D1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68" w:type="dxa"/>
          </w:tcPr>
          <w:p w14:paraId="27A9D28B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38FEDB44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42E7F18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D6EEF" w:rsidRPr="00416FA5" w14:paraId="17940CBD" w14:textId="77777777" w:rsidTr="00080775">
        <w:trPr>
          <w:trHeight w:val="472"/>
        </w:trPr>
        <w:tc>
          <w:tcPr>
            <w:tcW w:w="694" w:type="dxa"/>
          </w:tcPr>
          <w:p w14:paraId="5C63B69B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558" w:type="dxa"/>
          </w:tcPr>
          <w:p w14:paraId="78613BBC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Наличие аналитической работы учителя</w:t>
            </w:r>
          </w:p>
        </w:tc>
        <w:tc>
          <w:tcPr>
            <w:tcW w:w="868" w:type="dxa"/>
          </w:tcPr>
          <w:p w14:paraId="453D9CEC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67B9ECDD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62C0C009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7D6EEF" w:rsidRPr="00416FA5" w14:paraId="3A141AAD" w14:textId="77777777" w:rsidTr="00080775">
        <w:trPr>
          <w:trHeight w:val="1043"/>
        </w:trPr>
        <w:tc>
          <w:tcPr>
            <w:tcW w:w="694" w:type="dxa"/>
          </w:tcPr>
          <w:p w14:paraId="25B95E9E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558" w:type="dxa"/>
          </w:tcPr>
          <w:p w14:paraId="536F9077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Применение информационных технологий в учебно-воспитательном процессе</w:t>
            </w:r>
            <w:r w:rsidR="00971D0B" w:rsidRPr="00416F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E169B" w:rsidRPr="00416FA5">
              <w:rPr>
                <w:rFonts w:ascii="Times New Roman" w:hAnsi="Times New Roman" w:cs="Times New Roman"/>
                <w:sz w:val="20"/>
                <w:szCs w:val="20"/>
              </w:rPr>
              <w:t>электронный журнал,</w:t>
            </w:r>
            <w:r w:rsidR="00FC50B0" w:rsidRPr="00416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69B" w:rsidRPr="00416FA5">
              <w:rPr>
                <w:rFonts w:ascii="Times New Roman" w:hAnsi="Times New Roman" w:cs="Times New Roman"/>
                <w:sz w:val="20"/>
                <w:szCs w:val="20"/>
              </w:rPr>
              <w:t>электронный дневник</w:t>
            </w:r>
            <w:r w:rsidR="00971D0B" w:rsidRPr="00416F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8" w:type="dxa"/>
          </w:tcPr>
          <w:p w14:paraId="7A06007D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534DC4C1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6981F801" w14:textId="77777777" w:rsidR="007D6EEF" w:rsidRPr="00416FA5" w:rsidRDefault="002F51BB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7D6EEF" w:rsidRPr="00416FA5" w14:paraId="0C246A80" w14:textId="77777777" w:rsidTr="00080775">
        <w:trPr>
          <w:trHeight w:val="751"/>
        </w:trPr>
        <w:tc>
          <w:tcPr>
            <w:tcW w:w="694" w:type="dxa"/>
          </w:tcPr>
          <w:p w14:paraId="3050304C" w14:textId="77777777" w:rsidR="007D6EEF" w:rsidRPr="00416FA5" w:rsidRDefault="002F51BB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558" w:type="dxa"/>
          </w:tcPr>
          <w:p w14:paraId="0F599819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Участие в инновационной и экспериментальной  работе</w:t>
            </w:r>
            <w:r w:rsidR="002F51BB" w:rsidRPr="00416FA5">
              <w:rPr>
                <w:rFonts w:ascii="Times New Roman" w:hAnsi="Times New Roman" w:cs="Times New Roman"/>
                <w:sz w:val="20"/>
                <w:szCs w:val="20"/>
              </w:rPr>
              <w:t>, активное участие в семинарах, конференциях и МО.</w:t>
            </w:r>
          </w:p>
        </w:tc>
        <w:tc>
          <w:tcPr>
            <w:tcW w:w="868" w:type="dxa"/>
          </w:tcPr>
          <w:p w14:paraId="7B2CAB4E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7BB4C053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60432D0E" w14:textId="77777777" w:rsidR="007D6EEF" w:rsidRPr="00416FA5" w:rsidRDefault="002F51BB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10</w:t>
            </w:r>
          </w:p>
        </w:tc>
      </w:tr>
      <w:tr w:rsidR="007D6EEF" w:rsidRPr="00416FA5" w14:paraId="538E919C" w14:textId="77777777" w:rsidTr="00080775">
        <w:trPr>
          <w:trHeight w:val="472"/>
        </w:trPr>
        <w:tc>
          <w:tcPr>
            <w:tcW w:w="694" w:type="dxa"/>
          </w:tcPr>
          <w:p w14:paraId="6C166001" w14:textId="77777777" w:rsidR="007D6EEF" w:rsidRPr="00416FA5" w:rsidRDefault="002F51BB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6558" w:type="dxa"/>
          </w:tcPr>
          <w:p w14:paraId="316DE659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Наличие работы с родителями</w:t>
            </w:r>
          </w:p>
        </w:tc>
        <w:tc>
          <w:tcPr>
            <w:tcW w:w="868" w:type="dxa"/>
          </w:tcPr>
          <w:p w14:paraId="602AB208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60FCC49B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5C0F5722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2</w:t>
            </w:r>
          </w:p>
        </w:tc>
      </w:tr>
      <w:tr w:rsidR="007D6EEF" w:rsidRPr="00416FA5" w14:paraId="6BB3EB24" w14:textId="77777777" w:rsidTr="00080775">
        <w:trPr>
          <w:trHeight w:val="751"/>
        </w:trPr>
        <w:tc>
          <w:tcPr>
            <w:tcW w:w="694" w:type="dxa"/>
          </w:tcPr>
          <w:p w14:paraId="1F74FAD8" w14:textId="77777777" w:rsidR="007D6EEF" w:rsidRPr="00416FA5" w:rsidRDefault="002F51BB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558" w:type="dxa"/>
          </w:tcPr>
          <w:p w14:paraId="65C7FCE5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Эстетическое оформление предметной среды закреплённых учебных помещений </w:t>
            </w:r>
            <w:r w:rsidR="002F51BB" w:rsidRPr="00416FA5">
              <w:rPr>
                <w:rFonts w:ascii="Times New Roman" w:hAnsi="Times New Roman" w:cs="Times New Roman"/>
                <w:sz w:val="20"/>
                <w:szCs w:val="20"/>
              </w:rPr>
              <w:t xml:space="preserve">,школы </w:t>
            </w: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с учётом санитарных норм</w:t>
            </w:r>
          </w:p>
        </w:tc>
        <w:tc>
          <w:tcPr>
            <w:tcW w:w="868" w:type="dxa"/>
          </w:tcPr>
          <w:p w14:paraId="443DC185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1035ED7A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FE412D8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7D6EEF" w:rsidRPr="00416FA5" w14:paraId="36666DB6" w14:textId="77777777" w:rsidTr="00080775">
        <w:trPr>
          <w:trHeight w:val="751"/>
        </w:trPr>
        <w:tc>
          <w:tcPr>
            <w:tcW w:w="694" w:type="dxa"/>
          </w:tcPr>
          <w:p w14:paraId="7050BBE3" w14:textId="77777777" w:rsidR="007D6EEF" w:rsidRPr="00416FA5" w:rsidRDefault="00C1406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6558" w:type="dxa"/>
          </w:tcPr>
          <w:p w14:paraId="6444DE63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 работа с обучающимися (одарённые дети, слабоуспевающие)</w:t>
            </w:r>
          </w:p>
        </w:tc>
        <w:tc>
          <w:tcPr>
            <w:tcW w:w="868" w:type="dxa"/>
          </w:tcPr>
          <w:p w14:paraId="41145D99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4557840F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972063F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7D6EEF" w:rsidRPr="00416FA5" w14:paraId="01A39BB5" w14:textId="77777777" w:rsidTr="00080775">
        <w:trPr>
          <w:trHeight w:val="472"/>
        </w:trPr>
        <w:tc>
          <w:tcPr>
            <w:tcW w:w="694" w:type="dxa"/>
          </w:tcPr>
          <w:p w14:paraId="128BBC42" w14:textId="77777777" w:rsidR="007D6EEF" w:rsidRPr="00416FA5" w:rsidRDefault="00C1406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558" w:type="dxa"/>
          </w:tcPr>
          <w:p w14:paraId="15C1DAFD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Внеклассная работа  с учащимися  по  предмету</w:t>
            </w:r>
          </w:p>
        </w:tc>
        <w:tc>
          <w:tcPr>
            <w:tcW w:w="868" w:type="dxa"/>
          </w:tcPr>
          <w:p w14:paraId="48FAD96D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5A74094E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095E5F4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7D6EEF" w:rsidRPr="00416FA5" w14:paraId="7B2EA6F2" w14:textId="77777777" w:rsidTr="00080775">
        <w:trPr>
          <w:trHeight w:val="472"/>
        </w:trPr>
        <w:tc>
          <w:tcPr>
            <w:tcW w:w="694" w:type="dxa"/>
          </w:tcPr>
          <w:p w14:paraId="7C992EF7" w14:textId="77777777" w:rsidR="007D6EEF" w:rsidRPr="00416FA5" w:rsidRDefault="00C1406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558" w:type="dxa"/>
          </w:tcPr>
          <w:p w14:paraId="1BABAD20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общешкольных мероприятий</w:t>
            </w:r>
          </w:p>
        </w:tc>
        <w:tc>
          <w:tcPr>
            <w:tcW w:w="868" w:type="dxa"/>
          </w:tcPr>
          <w:p w14:paraId="241D5927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</w:t>
            </w:r>
          </w:p>
        </w:tc>
        <w:tc>
          <w:tcPr>
            <w:tcW w:w="868" w:type="dxa"/>
          </w:tcPr>
          <w:p w14:paraId="14F1ED4F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029B5C2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7D6EEF" w:rsidRPr="00416FA5" w14:paraId="6005CF65" w14:textId="77777777" w:rsidTr="00080775">
        <w:trPr>
          <w:trHeight w:val="472"/>
        </w:trPr>
        <w:tc>
          <w:tcPr>
            <w:tcW w:w="694" w:type="dxa"/>
          </w:tcPr>
          <w:p w14:paraId="47C77917" w14:textId="77777777" w:rsidR="00C14067" w:rsidRPr="00416FA5" w:rsidRDefault="00C1406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6558" w:type="dxa"/>
          </w:tcPr>
          <w:p w14:paraId="4A7D45D7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и проведении ГИА</w:t>
            </w:r>
          </w:p>
        </w:tc>
        <w:tc>
          <w:tcPr>
            <w:tcW w:w="868" w:type="dxa"/>
          </w:tcPr>
          <w:p w14:paraId="42ED24D1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1EAA4C5B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063FFE27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7D6EEF" w:rsidRPr="00416FA5" w14:paraId="602091ED" w14:textId="77777777" w:rsidTr="00426301">
        <w:trPr>
          <w:trHeight w:val="1600"/>
        </w:trPr>
        <w:tc>
          <w:tcPr>
            <w:tcW w:w="694" w:type="dxa"/>
          </w:tcPr>
          <w:p w14:paraId="59F23C7E" w14:textId="77777777" w:rsidR="007D6EEF" w:rsidRPr="00416FA5" w:rsidRDefault="00C1406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6558" w:type="dxa"/>
          </w:tcPr>
          <w:p w14:paraId="3D078FB5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Награждение:</w:t>
            </w:r>
          </w:p>
          <w:p w14:paraId="6620D5BD" w14:textId="77777777" w:rsidR="007D6EEF" w:rsidRPr="00416FA5" w:rsidRDefault="00426301" w:rsidP="009C105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почётными грамотами Президента </w:t>
            </w:r>
            <w:r w:rsidR="007D6EEF" w:rsidRPr="00416FA5">
              <w:rPr>
                <w:rFonts w:ascii="Times New Roman" w:hAnsi="Times New Roman" w:cs="Times New Roman"/>
                <w:sz w:val="20"/>
                <w:szCs w:val="20"/>
              </w:rPr>
              <w:t>и Правительства РФ,  Главы  и Правительства РД, Министерства просвещения РФ, РД,  Главы МО «Дербентский район»</w:t>
            </w:r>
          </w:p>
          <w:p w14:paraId="14B49C57" w14:textId="77777777" w:rsidR="007D6EEF" w:rsidRPr="00416FA5" w:rsidRDefault="007D6EEF" w:rsidP="009C105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государственными и ведомственными наградами и значками отличия</w:t>
            </w:r>
          </w:p>
          <w:p w14:paraId="6FDE5F90" w14:textId="77777777" w:rsidR="007D6EEF" w:rsidRPr="00416FA5" w:rsidRDefault="007D6EEF" w:rsidP="002F51B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41050CBA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C60752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  <w:p w14:paraId="3D13C721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CB1E05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8" w:type="dxa"/>
          </w:tcPr>
          <w:p w14:paraId="1D4B8846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5B7B2D4" w14:textId="77777777" w:rsidR="007D6EEF" w:rsidRPr="00416FA5" w:rsidRDefault="007D6EEF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546135" w14:textId="77777777" w:rsidR="007D6EEF" w:rsidRPr="00416FA5" w:rsidRDefault="007D6EEF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20132" w14:textId="77777777" w:rsidR="007D6EEF" w:rsidRPr="00416FA5" w:rsidRDefault="002F51BB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</w:p>
          <w:p w14:paraId="6E94DE49" w14:textId="77777777" w:rsidR="007D6EEF" w:rsidRPr="00416FA5" w:rsidRDefault="007D6EEF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BB" w:rsidRPr="00416FA5" w14:paraId="7FC926A7" w14:textId="77777777" w:rsidTr="00297F7C">
        <w:trPr>
          <w:trHeight w:val="721"/>
        </w:trPr>
        <w:tc>
          <w:tcPr>
            <w:tcW w:w="694" w:type="dxa"/>
          </w:tcPr>
          <w:p w14:paraId="5C8B113B" w14:textId="77777777" w:rsidR="002F51BB" w:rsidRPr="00416FA5" w:rsidRDefault="002F51BB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14067"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558" w:type="dxa"/>
          </w:tcPr>
          <w:p w14:paraId="5E20DFFF" w14:textId="77777777" w:rsidR="00CB7497" w:rsidRPr="00416FA5" w:rsidRDefault="002F51BB" w:rsidP="0029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Педагогически</w:t>
            </w:r>
            <w:r w:rsidR="00CB7497" w:rsidRPr="00416FA5">
              <w:rPr>
                <w:rFonts w:ascii="Times New Roman" w:hAnsi="Times New Roman" w:cs="Times New Roman"/>
                <w:sz w:val="20"/>
                <w:szCs w:val="20"/>
              </w:rPr>
              <w:t>й ст</w:t>
            </w: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аж работы</w:t>
            </w:r>
            <w:r w:rsidR="00CB7497" w:rsidRPr="00416FA5">
              <w:rPr>
                <w:rFonts w:ascii="Times New Roman" w:hAnsi="Times New Roman" w:cs="Times New Roman"/>
                <w:sz w:val="20"/>
                <w:szCs w:val="20"/>
              </w:rPr>
              <w:t>—до 5 лет-2б, до 10 лет-3 б,до 15 лет-</w:t>
            </w:r>
          </w:p>
          <w:p w14:paraId="2E3E1221" w14:textId="77777777" w:rsidR="00CB7497" w:rsidRPr="00416FA5" w:rsidRDefault="00CB7497" w:rsidP="002F51B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4б, до 20 лет-5б, 20 и более-6 б.</w:t>
            </w:r>
          </w:p>
        </w:tc>
        <w:tc>
          <w:tcPr>
            <w:tcW w:w="868" w:type="dxa"/>
          </w:tcPr>
          <w:p w14:paraId="1E4A4353" w14:textId="77777777" w:rsidR="002F51BB" w:rsidRPr="00416FA5" w:rsidRDefault="002F51BB" w:rsidP="00BA47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14:paraId="220577A2" w14:textId="77777777" w:rsidR="002F51BB" w:rsidRPr="00416FA5" w:rsidRDefault="002F51BB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46CB4955" w14:textId="77777777" w:rsidR="002F51BB" w:rsidRPr="00416FA5" w:rsidRDefault="002F51BB" w:rsidP="00BA47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F51BB" w:rsidRPr="00416FA5" w14:paraId="4569D3C4" w14:textId="77777777" w:rsidTr="00297F7C">
        <w:trPr>
          <w:trHeight w:val="722"/>
        </w:trPr>
        <w:tc>
          <w:tcPr>
            <w:tcW w:w="694" w:type="dxa"/>
          </w:tcPr>
          <w:p w14:paraId="62DCE0A2" w14:textId="77777777" w:rsidR="002F51BB" w:rsidRPr="00416FA5" w:rsidRDefault="00CB749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14067"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558" w:type="dxa"/>
          </w:tcPr>
          <w:p w14:paraId="4EA28C61" w14:textId="77777777" w:rsidR="002F51BB" w:rsidRPr="00416FA5" w:rsidRDefault="00CB7497" w:rsidP="0029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 xml:space="preserve">Другие виды деятельности, направленные на </w:t>
            </w:r>
            <w:r w:rsidR="00971D0B" w:rsidRPr="00416FA5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</w:t>
            </w:r>
            <w:r w:rsidR="002D3C14" w:rsidRPr="00416FA5">
              <w:rPr>
                <w:rFonts w:ascii="Times New Roman" w:hAnsi="Times New Roman" w:cs="Times New Roman"/>
                <w:sz w:val="20"/>
                <w:szCs w:val="20"/>
              </w:rPr>
              <w:t xml:space="preserve">учебно-воспитательного </w:t>
            </w:r>
            <w:r w:rsidR="00971D0B" w:rsidRPr="00416FA5">
              <w:rPr>
                <w:rFonts w:ascii="Times New Roman" w:hAnsi="Times New Roman" w:cs="Times New Roman"/>
                <w:sz w:val="20"/>
                <w:szCs w:val="20"/>
              </w:rPr>
              <w:t xml:space="preserve">процесса, повышение </w:t>
            </w: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имиджа школы</w:t>
            </w:r>
            <w:r w:rsidR="00971D0B" w:rsidRPr="00416F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8" w:type="dxa"/>
          </w:tcPr>
          <w:p w14:paraId="4CF043CC" w14:textId="77777777" w:rsidR="002F51BB" w:rsidRPr="00416FA5" w:rsidRDefault="002F51BB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3865CBCA" w14:textId="77777777" w:rsidR="002F51BB" w:rsidRPr="00416FA5" w:rsidRDefault="002F51BB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447E6B1" w14:textId="77777777" w:rsidR="002F51BB" w:rsidRPr="00416FA5" w:rsidRDefault="00CB7497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До 10б</w:t>
            </w:r>
          </w:p>
        </w:tc>
      </w:tr>
      <w:tr w:rsidR="00971D0B" w:rsidRPr="00416FA5" w14:paraId="30D45365" w14:textId="77777777" w:rsidTr="00297F7C">
        <w:trPr>
          <w:trHeight w:val="494"/>
        </w:trPr>
        <w:tc>
          <w:tcPr>
            <w:tcW w:w="694" w:type="dxa"/>
          </w:tcPr>
          <w:p w14:paraId="07EDDA47" w14:textId="77777777" w:rsidR="00971D0B" w:rsidRPr="00416FA5" w:rsidRDefault="00971D0B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558" w:type="dxa"/>
          </w:tcPr>
          <w:p w14:paraId="4ADB81A0" w14:textId="77777777" w:rsidR="00971D0B" w:rsidRPr="00416FA5" w:rsidRDefault="00971D0B" w:rsidP="0029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2E169B" w:rsidRPr="00416FA5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исполнительской дисциплины: выполнение поручений руководства и т.д.</w:t>
            </w:r>
          </w:p>
        </w:tc>
        <w:tc>
          <w:tcPr>
            <w:tcW w:w="868" w:type="dxa"/>
          </w:tcPr>
          <w:p w14:paraId="6208BAED" w14:textId="77777777" w:rsidR="00971D0B" w:rsidRPr="00416FA5" w:rsidRDefault="00971D0B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03F81435" w14:textId="77777777" w:rsidR="00971D0B" w:rsidRPr="00416FA5" w:rsidRDefault="00971D0B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5F2BDD44" w14:textId="77777777" w:rsidR="00971D0B" w:rsidRPr="00416FA5" w:rsidRDefault="002E169B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FA5">
              <w:rPr>
                <w:rFonts w:ascii="Times New Roman" w:hAnsi="Times New Roman" w:cs="Times New Roman"/>
                <w:sz w:val="20"/>
                <w:szCs w:val="20"/>
              </w:rPr>
              <w:t>До 5 б</w:t>
            </w:r>
          </w:p>
        </w:tc>
      </w:tr>
    </w:tbl>
    <w:p w14:paraId="5C900D6D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  <w:sz w:val="20"/>
          <w:szCs w:val="20"/>
        </w:rPr>
      </w:pPr>
    </w:p>
    <w:p w14:paraId="1D5FF03B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6162E6">
        <w:rPr>
          <w:b/>
          <w:i/>
        </w:rPr>
        <w:t>Примечан</w:t>
      </w:r>
      <w:r w:rsidR="00416FA5">
        <w:rPr>
          <w:b/>
          <w:i/>
        </w:rPr>
        <w:t>ия:</w:t>
      </w:r>
    </w:p>
    <w:p w14:paraId="048FD4EA" w14:textId="77777777" w:rsidR="009C1059" w:rsidRPr="00416FA5" w:rsidRDefault="00C14067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 1</w:t>
      </w:r>
      <w:r w:rsidR="009C1059" w:rsidRPr="00416FA5">
        <w:rPr>
          <w:sz w:val="22"/>
          <w:szCs w:val="22"/>
          <w:u w:val="single"/>
        </w:rPr>
        <w:t>.</w:t>
      </w:r>
      <w:r w:rsidR="009C1059" w:rsidRPr="00416FA5">
        <w:rPr>
          <w:sz w:val="22"/>
          <w:szCs w:val="22"/>
        </w:rPr>
        <w:t xml:space="preserve"> Положительная динамика уровня успеваемости в классе по итогам каждой  четверти (полугодия), результаты ГИА – сохранение и улучшение качества знаний обучающихся. Рассматривается обобщённый результат по общему количеству учащихся, с которыми работает учитель.</w:t>
      </w:r>
    </w:p>
    <w:p w14:paraId="1CE7C171" w14:textId="77777777" w:rsidR="009C1059" w:rsidRPr="00416FA5" w:rsidRDefault="00C14067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 2</w:t>
      </w:r>
      <w:r w:rsidR="009C1059" w:rsidRPr="00416FA5">
        <w:rPr>
          <w:sz w:val="22"/>
          <w:szCs w:val="22"/>
          <w:u w:val="single"/>
        </w:rPr>
        <w:t>.</w:t>
      </w:r>
      <w:r w:rsidR="009C1059" w:rsidRPr="00416FA5">
        <w:rPr>
          <w:sz w:val="22"/>
          <w:szCs w:val="22"/>
        </w:rPr>
        <w:t xml:space="preserve"> Объективность оценки учителя качества знаний учащихся - соответствие оценки учителя (показателя развития) и внешней оценки со стороны внешнего эксперта (тест, срез, контрольная работа, экзамен).</w:t>
      </w:r>
    </w:p>
    <w:p w14:paraId="01F4DAE1" w14:textId="77777777" w:rsidR="009C1059" w:rsidRPr="00416FA5" w:rsidRDefault="00C14067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 3</w:t>
      </w:r>
      <w:r w:rsidR="009C1059" w:rsidRPr="00416FA5">
        <w:rPr>
          <w:sz w:val="22"/>
          <w:szCs w:val="22"/>
          <w:u w:val="single"/>
        </w:rPr>
        <w:t>.</w:t>
      </w:r>
      <w:r w:rsidR="009C1059" w:rsidRPr="00416FA5">
        <w:rPr>
          <w:sz w:val="22"/>
          <w:szCs w:val="22"/>
        </w:rPr>
        <w:t xml:space="preserve"> Наличие методической работы учителя -   участие в педагогических чтениях, конференциях, семинарах, профессиональных конкурсах («Учитель года») не ниже муниципального уровня в течение рассматриваемого периода. Участие в работе школьного, районного  методического объединения, руководство методическим  объединением учителей  школьного уровня, профсоюзного комитета и др. комиссиями. Наличие систематизированного учебно-методического  обеспечения  образовательного  процесса  по преподаваемому  предмету, опубликованных методических  материалов, обобщённого педагогического  опыта (на школьном, районном уровне).</w:t>
      </w:r>
    </w:p>
    <w:p w14:paraId="297DA083" w14:textId="77777777" w:rsidR="009C1059" w:rsidRPr="00416FA5" w:rsidRDefault="00C14067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  <w:u w:val="single"/>
        </w:rPr>
      </w:pPr>
      <w:r w:rsidRPr="00416FA5">
        <w:rPr>
          <w:sz w:val="22"/>
          <w:szCs w:val="22"/>
          <w:u w:val="single"/>
        </w:rPr>
        <w:t>К п. 4</w:t>
      </w:r>
      <w:r w:rsidR="009C1059" w:rsidRPr="00416FA5">
        <w:rPr>
          <w:sz w:val="22"/>
          <w:szCs w:val="22"/>
          <w:u w:val="single"/>
        </w:rPr>
        <w:t>.</w:t>
      </w:r>
      <w:r w:rsidR="009C1059" w:rsidRPr="00416FA5">
        <w:rPr>
          <w:sz w:val="22"/>
          <w:szCs w:val="22"/>
        </w:rPr>
        <w:t xml:space="preserve"> Отсутствие замечаний по работе с документами, согласно должностной инструкции - своевременное ведение обязательной текущей документации в рамках должностной инструкции, отсутствие замечаний со стороны администраторов ОУ, контролирующих органов по работе с документацией.</w:t>
      </w:r>
    </w:p>
    <w:p w14:paraId="538392F7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 xml:space="preserve">К п. </w:t>
      </w:r>
      <w:r w:rsidR="00C14067" w:rsidRPr="00416FA5">
        <w:rPr>
          <w:sz w:val="22"/>
          <w:szCs w:val="22"/>
          <w:u w:val="single"/>
        </w:rPr>
        <w:t>6</w:t>
      </w:r>
      <w:r w:rsidRPr="00416FA5">
        <w:rPr>
          <w:sz w:val="22"/>
          <w:szCs w:val="22"/>
        </w:rPr>
        <w:t>. Наличие аналитической работы учителя - наличие и систематическое использование исследований уровня усвоения знаний, умений и навыков, развития способностей, дифференцированный, личностно-ориентированный подход к организации учебной деятельности (отчёт).</w:t>
      </w:r>
    </w:p>
    <w:p w14:paraId="79A9E23F" w14:textId="77777777" w:rsidR="009C1059" w:rsidRPr="00416FA5" w:rsidRDefault="00C14067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п.7</w:t>
      </w:r>
      <w:r w:rsidR="009C1059" w:rsidRPr="00416FA5">
        <w:rPr>
          <w:sz w:val="22"/>
          <w:szCs w:val="22"/>
          <w:u w:val="single"/>
        </w:rPr>
        <w:t>.</w:t>
      </w:r>
      <w:r w:rsidR="009C1059" w:rsidRPr="00416FA5">
        <w:rPr>
          <w:sz w:val="22"/>
          <w:szCs w:val="22"/>
        </w:rPr>
        <w:t xml:space="preserve"> Применение информационных технологий в учебно-воспитательном процессе – уверенное владение персональным компьютером и его систематическое использование в образовательном процессе. Мультимедийные технологии. Дистанционное обучение и т.д.</w:t>
      </w:r>
    </w:p>
    <w:p w14:paraId="055986E6" w14:textId="77777777" w:rsidR="009C1059" w:rsidRPr="00416FA5" w:rsidRDefault="00C14067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  п. 8</w:t>
      </w:r>
      <w:r w:rsidR="009C1059" w:rsidRPr="00416FA5">
        <w:rPr>
          <w:sz w:val="22"/>
          <w:szCs w:val="22"/>
          <w:u w:val="single"/>
        </w:rPr>
        <w:t>.</w:t>
      </w:r>
      <w:r w:rsidR="009C1059" w:rsidRPr="00416FA5">
        <w:rPr>
          <w:sz w:val="22"/>
          <w:szCs w:val="22"/>
        </w:rPr>
        <w:t xml:space="preserve"> Участие в инновационной и экспериментальной работе  - наличие авторских программ, методик, технологий, участие в работе стажировочных площадок.</w:t>
      </w:r>
    </w:p>
    <w:p w14:paraId="5698CA58" w14:textId="77777777" w:rsidR="009C1059" w:rsidRPr="00416FA5" w:rsidRDefault="00C14067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 9</w:t>
      </w:r>
      <w:r w:rsidR="009C1059" w:rsidRPr="00416FA5">
        <w:rPr>
          <w:sz w:val="22"/>
          <w:szCs w:val="22"/>
          <w:u w:val="single"/>
        </w:rPr>
        <w:t>.</w:t>
      </w:r>
      <w:r w:rsidR="009C1059" w:rsidRPr="00416FA5">
        <w:rPr>
          <w:sz w:val="22"/>
          <w:szCs w:val="22"/>
        </w:rPr>
        <w:t xml:space="preserve"> Наличие работы с родителями – эффективное сотрудничество с родителями в образовательном процессе, включая индивидуальную работу.</w:t>
      </w:r>
    </w:p>
    <w:p w14:paraId="3E9772ED" w14:textId="77777777" w:rsidR="009C1059" w:rsidRPr="00416FA5" w:rsidRDefault="00C14067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 11</w:t>
      </w:r>
      <w:r w:rsidR="009C1059" w:rsidRPr="00416FA5">
        <w:rPr>
          <w:sz w:val="22"/>
          <w:szCs w:val="22"/>
          <w:u w:val="single"/>
        </w:rPr>
        <w:t xml:space="preserve">. </w:t>
      </w:r>
      <w:r w:rsidR="009C1059" w:rsidRPr="00416FA5">
        <w:rPr>
          <w:sz w:val="22"/>
          <w:szCs w:val="22"/>
        </w:rPr>
        <w:t xml:space="preserve">  Разработка программ работы с одарёнными детьми и слабоуспевающими.  Наличие работы с указанными лицами.</w:t>
      </w:r>
    </w:p>
    <w:p w14:paraId="5320C996" w14:textId="77777777" w:rsidR="009C1059" w:rsidRPr="00416FA5" w:rsidRDefault="00C14067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 12</w:t>
      </w:r>
      <w:r w:rsidR="009C1059" w:rsidRPr="00416FA5">
        <w:rPr>
          <w:sz w:val="22"/>
          <w:szCs w:val="22"/>
          <w:u w:val="single"/>
        </w:rPr>
        <w:t>.</w:t>
      </w:r>
      <w:r w:rsidR="009C1059" w:rsidRPr="00416FA5">
        <w:rPr>
          <w:sz w:val="22"/>
          <w:szCs w:val="22"/>
        </w:rPr>
        <w:t xml:space="preserve"> Проведение  внеклассных  мероприятий  по  предмету, включает проведение  школьных предметных  олимпиад, конкурсов  творческих  работ, научных чтений и др.</w:t>
      </w:r>
    </w:p>
    <w:p w14:paraId="2BE25104" w14:textId="77777777" w:rsidR="009C1059" w:rsidRPr="00416FA5" w:rsidRDefault="009C1059" w:rsidP="009C1059">
      <w:pPr>
        <w:pStyle w:val="ConsPlusTitle"/>
        <w:widowControl/>
        <w:rPr>
          <w:rFonts w:ascii="Times New Roman" w:hAnsi="Times New Roman" w:cs="Times New Roman"/>
          <w:b w:val="0"/>
          <w:szCs w:val="22"/>
        </w:rPr>
      </w:pPr>
      <w:r w:rsidRPr="00416FA5">
        <w:rPr>
          <w:rStyle w:val="a4"/>
          <w:rFonts w:ascii="Times New Roman" w:hAnsi="Times New Roman" w:cs="Times New Roman"/>
          <w:szCs w:val="22"/>
          <w:u w:val="single"/>
        </w:rPr>
        <w:lastRenderedPageBreak/>
        <w:t xml:space="preserve">К   </w:t>
      </w:r>
      <w:r w:rsidR="00C14067" w:rsidRPr="00416FA5">
        <w:rPr>
          <w:rStyle w:val="a4"/>
          <w:rFonts w:ascii="Times New Roman" w:hAnsi="Times New Roman" w:cs="Times New Roman"/>
          <w:szCs w:val="22"/>
          <w:u w:val="single"/>
        </w:rPr>
        <w:t>п. 14</w:t>
      </w:r>
      <w:r w:rsidRPr="00416FA5">
        <w:rPr>
          <w:rStyle w:val="a4"/>
          <w:rFonts w:ascii="Times New Roman" w:hAnsi="Times New Roman" w:cs="Times New Roman"/>
          <w:szCs w:val="22"/>
          <w:u w:val="single"/>
        </w:rPr>
        <w:t>.</w:t>
      </w:r>
      <w:r w:rsidRPr="00416FA5">
        <w:rPr>
          <w:rStyle w:val="a4"/>
          <w:b/>
          <w:szCs w:val="22"/>
        </w:rPr>
        <w:t xml:space="preserve">  </w:t>
      </w:r>
      <w:r w:rsidRPr="00416FA5">
        <w:rPr>
          <w:rStyle w:val="a4"/>
          <w:szCs w:val="22"/>
        </w:rPr>
        <w:t xml:space="preserve"> </w:t>
      </w:r>
      <w:r w:rsidRPr="00416FA5">
        <w:rPr>
          <w:rStyle w:val="a4"/>
          <w:rFonts w:ascii="Times New Roman" w:hAnsi="Times New Roman" w:cs="Times New Roman"/>
          <w:szCs w:val="22"/>
        </w:rPr>
        <w:t>Участие</w:t>
      </w:r>
      <w:r w:rsidRPr="00416FA5">
        <w:rPr>
          <w:rFonts w:ascii="Times New Roman" w:hAnsi="Times New Roman" w:cs="Times New Roman"/>
          <w:szCs w:val="22"/>
        </w:rPr>
        <w:t xml:space="preserve"> </w:t>
      </w:r>
      <w:r w:rsidRPr="00416FA5">
        <w:rPr>
          <w:rFonts w:ascii="Times New Roman" w:hAnsi="Times New Roman" w:cs="Times New Roman"/>
          <w:b w:val="0"/>
          <w:szCs w:val="22"/>
        </w:rPr>
        <w:t xml:space="preserve"> в  проведения государственной итоговой аттестации   педагогическим включенным приказом министерства просвещения Республики Дагестан в состав организаторов  для проведения государственной итоговой аттестации </w:t>
      </w:r>
      <w:r w:rsidRPr="00416FA5">
        <w:rPr>
          <w:rFonts w:ascii="Times New Roman" w:hAnsi="Times New Roman" w:cs="Times New Roman"/>
          <w:szCs w:val="22"/>
        </w:rPr>
        <w:t>(</w:t>
      </w:r>
      <w:r w:rsidRPr="00416FA5">
        <w:rPr>
          <w:rFonts w:ascii="Times New Roman" w:hAnsi="Times New Roman" w:cs="Times New Roman"/>
          <w:b w:val="0"/>
          <w:szCs w:val="22"/>
        </w:rPr>
        <w:t>ГИА) по образовательным программам  в форме основного государственного экзамена (ОГЭ) и единого государственного экзамена (ЕГЭ) в пунктах проведения экзамена (ППЭ).</w:t>
      </w:r>
    </w:p>
    <w:p w14:paraId="244AD1E8" w14:textId="77777777" w:rsidR="009C1059" w:rsidRDefault="009C1059" w:rsidP="00FC50B0">
      <w:pPr>
        <w:pStyle w:val="a3"/>
        <w:spacing w:before="0" w:beforeAutospacing="0" w:after="0" w:afterAutospacing="0" w:line="240" w:lineRule="atLeast"/>
        <w:rPr>
          <w:rStyle w:val="a4"/>
        </w:rPr>
      </w:pPr>
    </w:p>
    <w:p w14:paraId="656387BF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 w:rsidRPr="00831200">
        <w:rPr>
          <w:rStyle w:val="a4"/>
        </w:rPr>
        <w:t>Критерии, понижающие стимулирующую часть оплаты труда</w:t>
      </w:r>
    </w:p>
    <w:p w14:paraId="365B9BC1" w14:textId="77777777" w:rsidR="009C1059" w:rsidRPr="00831200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428"/>
        <w:gridCol w:w="850"/>
        <w:gridCol w:w="851"/>
        <w:gridCol w:w="1105"/>
      </w:tblGrid>
      <w:tr w:rsidR="009C1059" w:rsidRPr="00FC50B0" w14:paraId="3A507137" w14:textId="77777777" w:rsidTr="00FC50B0">
        <w:trPr>
          <w:trHeight w:val="733"/>
        </w:trPr>
        <w:tc>
          <w:tcPr>
            <w:tcW w:w="680" w:type="dxa"/>
          </w:tcPr>
          <w:p w14:paraId="73730E22" w14:textId="77777777" w:rsidR="009C1059" w:rsidRPr="00297F7C" w:rsidRDefault="00297F7C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428" w:type="dxa"/>
          </w:tcPr>
          <w:p w14:paraId="1FF21215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01" w:type="dxa"/>
            <w:gridSpan w:val="2"/>
          </w:tcPr>
          <w:p w14:paraId="24AC807B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05" w:type="dxa"/>
          </w:tcPr>
          <w:p w14:paraId="08C9A1CA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C14067" w:rsidRPr="00FC50B0" w14:paraId="79B9A105" w14:textId="77777777" w:rsidTr="00FC50B0">
        <w:trPr>
          <w:trHeight w:val="467"/>
        </w:trPr>
        <w:tc>
          <w:tcPr>
            <w:tcW w:w="680" w:type="dxa"/>
          </w:tcPr>
          <w:p w14:paraId="3B14129D" w14:textId="77777777" w:rsidR="00C14067" w:rsidRPr="00FC50B0" w:rsidRDefault="00C1406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28" w:type="dxa"/>
          </w:tcPr>
          <w:p w14:paraId="0C1ADD64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Травматизм учащихся во время образовательного процесса</w:t>
            </w:r>
          </w:p>
        </w:tc>
        <w:tc>
          <w:tcPr>
            <w:tcW w:w="850" w:type="dxa"/>
          </w:tcPr>
          <w:p w14:paraId="7DABFC52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14:paraId="49FBE26E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5F2A6D8D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- 3</w:t>
            </w:r>
          </w:p>
        </w:tc>
      </w:tr>
      <w:tr w:rsidR="00C14067" w:rsidRPr="00FC50B0" w14:paraId="37362FE6" w14:textId="77777777" w:rsidTr="00FC50B0">
        <w:trPr>
          <w:trHeight w:val="733"/>
        </w:trPr>
        <w:tc>
          <w:tcPr>
            <w:tcW w:w="680" w:type="dxa"/>
          </w:tcPr>
          <w:p w14:paraId="6163451C" w14:textId="77777777" w:rsidR="00C14067" w:rsidRPr="00FC50B0" w:rsidRDefault="00C1406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28" w:type="dxa"/>
          </w:tcPr>
          <w:p w14:paraId="385F2C99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Обоснованные жалобы о нарушении прав учащихся, нашедшие отражение в административных актах</w:t>
            </w:r>
          </w:p>
        </w:tc>
        <w:tc>
          <w:tcPr>
            <w:tcW w:w="850" w:type="dxa"/>
          </w:tcPr>
          <w:p w14:paraId="363EB2DD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14:paraId="1E60947D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7A2D4ED5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- 3</w:t>
            </w:r>
          </w:p>
        </w:tc>
      </w:tr>
      <w:tr w:rsidR="00C14067" w:rsidRPr="00FC50B0" w14:paraId="335D0825" w14:textId="77777777" w:rsidTr="00FC50B0">
        <w:trPr>
          <w:trHeight w:val="733"/>
        </w:trPr>
        <w:tc>
          <w:tcPr>
            <w:tcW w:w="680" w:type="dxa"/>
          </w:tcPr>
          <w:p w14:paraId="34D86166" w14:textId="77777777" w:rsidR="00C14067" w:rsidRPr="00FC50B0" w:rsidRDefault="00C1406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28" w:type="dxa"/>
          </w:tcPr>
          <w:p w14:paraId="6C1D4D89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Наличие систематических пропусков учащимися уроков без уважительной причины</w:t>
            </w:r>
          </w:p>
        </w:tc>
        <w:tc>
          <w:tcPr>
            <w:tcW w:w="850" w:type="dxa"/>
          </w:tcPr>
          <w:p w14:paraId="3B34658C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14:paraId="64289189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03642145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- 2</w:t>
            </w:r>
          </w:p>
        </w:tc>
      </w:tr>
      <w:tr w:rsidR="00C14067" w:rsidRPr="00FC50B0" w14:paraId="4DE6B634" w14:textId="77777777" w:rsidTr="00FC50B0">
        <w:trPr>
          <w:trHeight w:val="467"/>
        </w:trPr>
        <w:tc>
          <w:tcPr>
            <w:tcW w:w="680" w:type="dxa"/>
          </w:tcPr>
          <w:p w14:paraId="130E3023" w14:textId="77777777" w:rsidR="00C14067" w:rsidRPr="00FC50B0" w:rsidRDefault="00C1406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428" w:type="dxa"/>
          </w:tcPr>
          <w:p w14:paraId="22596723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Невыполнение учебной программы</w:t>
            </w:r>
          </w:p>
        </w:tc>
        <w:tc>
          <w:tcPr>
            <w:tcW w:w="850" w:type="dxa"/>
          </w:tcPr>
          <w:p w14:paraId="5AD67AF0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14:paraId="71371F21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AB21BF0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- 2</w:t>
            </w:r>
          </w:p>
        </w:tc>
      </w:tr>
      <w:tr w:rsidR="00C14067" w:rsidRPr="00FC50B0" w14:paraId="30FF86A6" w14:textId="77777777" w:rsidTr="00FC50B0">
        <w:trPr>
          <w:trHeight w:val="467"/>
        </w:trPr>
        <w:tc>
          <w:tcPr>
            <w:tcW w:w="680" w:type="dxa"/>
          </w:tcPr>
          <w:p w14:paraId="26E8D7F0" w14:textId="77777777" w:rsidR="00C14067" w:rsidRPr="00FC50B0" w:rsidRDefault="00C14067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428" w:type="dxa"/>
          </w:tcPr>
          <w:p w14:paraId="4DB0CD01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Нарушение норм техники безопасности</w:t>
            </w:r>
          </w:p>
        </w:tc>
        <w:tc>
          <w:tcPr>
            <w:tcW w:w="850" w:type="dxa"/>
          </w:tcPr>
          <w:p w14:paraId="12B58FC2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14:paraId="5A58CAA2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1B629BCB" w14:textId="77777777" w:rsidR="00C14067" w:rsidRPr="00FC50B0" w:rsidRDefault="00C14067" w:rsidP="002D3C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- 5 </w:t>
            </w:r>
          </w:p>
        </w:tc>
      </w:tr>
    </w:tbl>
    <w:p w14:paraId="55DD6838" w14:textId="77777777" w:rsidR="009C1059" w:rsidRDefault="009C1059" w:rsidP="009C1059">
      <w:pPr>
        <w:jc w:val="both"/>
        <w:rPr>
          <w:b/>
          <w:bCs/>
        </w:rPr>
      </w:pPr>
    </w:p>
    <w:p w14:paraId="29F404FC" w14:textId="77777777" w:rsidR="009C1059" w:rsidRDefault="009C1059" w:rsidP="009C1059">
      <w:pPr>
        <w:jc w:val="both"/>
        <w:rPr>
          <w:b/>
          <w:bCs/>
        </w:rPr>
      </w:pPr>
      <w:r>
        <w:rPr>
          <w:b/>
          <w:bCs/>
        </w:rPr>
        <w:t>Приложение № 2</w:t>
      </w:r>
    </w:p>
    <w:p w14:paraId="11700CD2" w14:textId="77777777" w:rsidR="009C1059" w:rsidRPr="00FB5575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  <w:sz w:val="22"/>
          <w:szCs w:val="22"/>
        </w:rPr>
      </w:pPr>
      <w:r w:rsidRPr="00FB5575">
        <w:rPr>
          <w:rStyle w:val="a4"/>
          <w:sz w:val="22"/>
          <w:szCs w:val="22"/>
        </w:rPr>
        <w:t>Критерии  материального стимулирования иных категорий педагогических работников</w:t>
      </w:r>
    </w:p>
    <w:p w14:paraId="12A87C87" w14:textId="77777777" w:rsidR="009C1059" w:rsidRPr="00FB5575" w:rsidRDefault="009C1059" w:rsidP="009C1059">
      <w:pPr>
        <w:spacing w:line="240" w:lineRule="atLeast"/>
        <w:jc w:val="center"/>
        <w:rPr>
          <w:rStyle w:val="a4"/>
          <w:i/>
        </w:rPr>
      </w:pPr>
      <w:r w:rsidRPr="00FB5575">
        <w:rPr>
          <w:rStyle w:val="a4"/>
          <w:i/>
        </w:rPr>
        <w:t>Критерии  материального стимулирования  классного руководителя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663"/>
        <w:gridCol w:w="881"/>
        <w:gridCol w:w="882"/>
        <w:gridCol w:w="1145"/>
      </w:tblGrid>
      <w:tr w:rsidR="009C1059" w:rsidRPr="005F011C" w14:paraId="0662617F" w14:textId="77777777" w:rsidTr="00297F7C">
        <w:trPr>
          <w:trHeight w:val="614"/>
        </w:trPr>
        <w:tc>
          <w:tcPr>
            <w:tcW w:w="705" w:type="dxa"/>
          </w:tcPr>
          <w:p w14:paraId="64BE0F46" w14:textId="77777777" w:rsidR="009C1059" w:rsidRPr="00297F7C" w:rsidRDefault="00297F7C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663" w:type="dxa"/>
          </w:tcPr>
          <w:p w14:paraId="6A5CCE2A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63" w:type="dxa"/>
            <w:gridSpan w:val="2"/>
          </w:tcPr>
          <w:p w14:paraId="055E0404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45" w:type="dxa"/>
          </w:tcPr>
          <w:p w14:paraId="02CCD05E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5F011C" w14:paraId="5FB991AF" w14:textId="77777777" w:rsidTr="00FC50B0">
        <w:trPr>
          <w:trHeight w:val="511"/>
        </w:trPr>
        <w:tc>
          <w:tcPr>
            <w:tcW w:w="705" w:type="dxa"/>
          </w:tcPr>
          <w:p w14:paraId="0742F339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63" w:type="dxa"/>
          </w:tcPr>
          <w:p w14:paraId="2E799103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Сохранение контингента обучающихся (воспитанников)</w:t>
            </w:r>
          </w:p>
        </w:tc>
        <w:tc>
          <w:tcPr>
            <w:tcW w:w="881" w:type="dxa"/>
          </w:tcPr>
          <w:p w14:paraId="08BCFD55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2" w:type="dxa"/>
          </w:tcPr>
          <w:p w14:paraId="554F5F46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6106DF83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293D4917" w14:textId="77777777" w:rsidTr="00EB2D37">
        <w:trPr>
          <w:trHeight w:val="530"/>
        </w:trPr>
        <w:tc>
          <w:tcPr>
            <w:tcW w:w="705" w:type="dxa"/>
          </w:tcPr>
          <w:p w14:paraId="6D16D265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63" w:type="dxa"/>
          </w:tcPr>
          <w:p w14:paraId="1F925525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Посещаемость учащимися учебно-воспитательных мероприятий в школе</w:t>
            </w:r>
          </w:p>
        </w:tc>
        <w:tc>
          <w:tcPr>
            <w:tcW w:w="881" w:type="dxa"/>
          </w:tcPr>
          <w:p w14:paraId="4BD92802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2" w:type="dxa"/>
          </w:tcPr>
          <w:p w14:paraId="64E0BE13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1CE8C794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53701FA8" w14:textId="77777777" w:rsidTr="00FC50B0">
        <w:trPr>
          <w:trHeight w:val="499"/>
        </w:trPr>
        <w:tc>
          <w:tcPr>
            <w:tcW w:w="705" w:type="dxa"/>
          </w:tcPr>
          <w:p w14:paraId="2F29C668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63" w:type="dxa"/>
          </w:tcPr>
          <w:p w14:paraId="70AD4F75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Правонарушения учащихся класса</w:t>
            </w:r>
          </w:p>
        </w:tc>
        <w:tc>
          <w:tcPr>
            <w:tcW w:w="881" w:type="dxa"/>
          </w:tcPr>
          <w:p w14:paraId="43CE26E0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14:paraId="56B64474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45" w:type="dxa"/>
          </w:tcPr>
          <w:p w14:paraId="296CF141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0A78CDB1" w14:textId="77777777" w:rsidTr="00EB2D37">
        <w:trPr>
          <w:trHeight w:val="478"/>
        </w:trPr>
        <w:tc>
          <w:tcPr>
            <w:tcW w:w="705" w:type="dxa"/>
          </w:tcPr>
          <w:p w14:paraId="0F7B5018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63" w:type="dxa"/>
          </w:tcPr>
          <w:p w14:paraId="08BC56F4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Наличие неуспевающих в классе по итогам каждого полугодия</w:t>
            </w:r>
          </w:p>
        </w:tc>
        <w:tc>
          <w:tcPr>
            <w:tcW w:w="881" w:type="dxa"/>
          </w:tcPr>
          <w:p w14:paraId="3C6084E4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14:paraId="5DD6E5C9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45" w:type="dxa"/>
          </w:tcPr>
          <w:p w14:paraId="183A2A63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010E3AEB" w14:textId="77777777" w:rsidTr="00FC50B0">
        <w:trPr>
          <w:trHeight w:val="810"/>
        </w:trPr>
        <w:tc>
          <w:tcPr>
            <w:tcW w:w="705" w:type="dxa"/>
          </w:tcPr>
          <w:p w14:paraId="5777BBD7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63" w:type="dxa"/>
          </w:tcPr>
          <w:p w14:paraId="276E1E51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Сотрудничество с УДО, учреждениями культуры, спорта, здравоохранения и другими учреждениями</w:t>
            </w:r>
          </w:p>
        </w:tc>
        <w:tc>
          <w:tcPr>
            <w:tcW w:w="881" w:type="dxa"/>
          </w:tcPr>
          <w:p w14:paraId="468DE2E4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2" w:type="dxa"/>
          </w:tcPr>
          <w:p w14:paraId="4C461A05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38611FD0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4239C5AA" w14:textId="77777777" w:rsidTr="00FB5575">
        <w:trPr>
          <w:trHeight w:val="588"/>
        </w:trPr>
        <w:tc>
          <w:tcPr>
            <w:tcW w:w="705" w:type="dxa"/>
          </w:tcPr>
          <w:p w14:paraId="19F7005F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663" w:type="dxa"/>
          </w:tcPr>
          <w:p w14:paraId="33D5FC6E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работе с документами согласно должностной инструкции</w:t>
            </w:r>
          </w:p>
        </w:tc>
        <w:tc>
          <w:tcPr>
            <w:tcW w:w="881" w:type="dxa"/>
          </w:tcPr>
          <w:p w14:paraId="3341C49E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14:paraId="7D20A983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45" w:type="dxa"/>
          </w:tcPr>
          <w:p w14:paraId="6914136A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748912AD" w14:textId="77777777" w:rsidTr="00FC50B0">
        <w:trPr>
          <w:trHeight w:val="810"/>
        </w:trPr>
        <w:tc>
          <w:tcPr>
            <w:tcW w:w="705" w:type="dxa"/>
          </w:tcPr>
          <w:p w14:paraId="3D60E3C6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663" w:type="dxa"/>
          </w:tcPr>
          <w:p w14:paraId="490EF4AD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Наличие реализуемой эффективной программы воспитательной работы классного руководителя</w:t>
            </w:r>
          </w:p>
        </w:tc>
        <w:tc>
          <w:tcPr>
            <w:tcW w:w="881" w:type="dxa"/>
          </w:tcPr>
          <w:p w14:paraId="5DCD7134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2" w:type="dxa"/>
          </w:tcPr>
          <w:p w14:paraId="2D7CC85C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71F3D8D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794818B5" w14:textId="77777777" w:rsidTr="00FC50B0">
        <w:trPr>
          <w:trHeight w:val="511"/>
        </w:trPr>
        <w:tc>
          <w:tcPr>
            <w:tcW w:w="705" w:type="dxa"/>
          </w:tcPr>
          <w:p w14:paraId="499E697D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663" w:type="dxa"/>
          </w:tcPr>
          <w:p w14:paraId="5D41B6F3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Наличие диагностической работы</w:t>
            </w:r>
          </w:p>
        </w:tc>
        <w:tc>
          <w:tcPr>
            <w:tcW w:w="881" w:type="dxa"/>
          </w:tcPr>
          <w:p w14:paraId="3D14809D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2" w:type="dxa"/>
          </w:tcPr>
          <w:p w14:paraId="5696D5EF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39A15ED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68973D17" w14:textId="77777777" w:rsidTr="00FB5575">
        <w:trPr>
          <w:trHeight w:val="646"/>
        </w:trPr>
        <w:tc>
          <w:tcPr>
            <w:tcW w:w="705" w:type="dxa"/>
          </w:tcPr>
          <w:p w14:paraId="5DE8E272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663" w:type="dxa"/>
          </w:tcPr>
          <w:p w14:paraId="4A4411A5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Применение в образовательном процессе здоровьесберегающих технологий.</w:t>
            </w:r>
          </w:p>
        </w:tc>
        <w:tc>
          <w:tcPr>
            <w:tcW w:w="881" w:type="dxa"/>
          </w:tcPr>
          <w:p w14:paraId="3065C5CD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2" w:type="dxa"/>
          </w:tcPr>
          <w:p w14:paraId="4B6221AA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EB24895" w14:textId="77777777" w:rsidR="009C1059" w:rsidRPr="00FC50B0" w:rsidRDefault="009C1059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0362BA30" w14:textId="77777777" w:rsidTr="00FC50B0">
        <w:trPr>
          <w:trHeight w:val="562"/>
        </w:trPr>
        <w:tc>
          <w:tcPr>
            <w:tcW w:w="705" w:type="dxa"/>
          </w:tcPr>
          <w:p w14:paraId="0D0F87B5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663" w:type="dxa"/>
          </w:tcPr>
          <w:p w14:paraId="27D5D0E5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Эстетическое оформление предметной среды проводимых  мероприятий</w:t>
            </w:r>
          </w:p>
        </w:tc>
        <w:tc>
          <w:tcPr>
            <w:tcW w:w="881" w:type="dxa"/>
          </w:tcPr>
          <w:p w14:paraId="50BBA620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2" w:type="dxa"/>
          </w:tcPr>
          <w:p w14:paraId="49E0F7A9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5689E6A9" w14:textId="77777777" w:rsidR="009C1059" w:rsidRPr="00FC50B0" w:rsidRDefault="009C1059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16F39EE4" w14:textId="77777777" w:rsidTr="00FC50B0">
        <w:trPr>
          <w:trHeight w:val="499"/>
        </w:trPr>
        <w:tc>
          <w:tcPr>
            <w:tcW w:w="705" w:type="dxa"/>
          </w:tcPr>
          <w:p w14:paraId="7D8D8047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6663" w:type="dxa"/>
          </w:tcPr>
          <w:p w14:paraId="387F1084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Наличие ученического самоуправления</w:t>
            </w:r>
          </w:p>
        </w:tc>
        <w:tc>
          <w:tcPr>
            <w:tcW w:w="881" w:type="dxa"/>
          </w:tcPr>
          <w:p w14:paraId="7DA96101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2" w:type="dxa"/>
          </w:tcPr>
          <w:p w14:paraId="65FB6763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8BA1CE6" w14:textId="77777777" w:rsidR="009C1059" w:rsidRPr="00FC50B0" w:rsidRDefault="009C1059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5AFD61F6" w14:textId="77777777" w:rsidTr="00FC50B0">
        <w:trPr>
          <w:trHeight w:val="499"/>
        </w:trPr>
        <w:tc>
          <w:tcPr>
            <w:tcW w:w="705" w:type="dxa"/>
          </w:tcPr>
          <w:p w14:paraId="1B2343B5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663" w:type="dxa"/>
          </w:tcPr>
          <w:p w14:paraId="32E9370B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Наличие работы с родителями</w:t>
            </w:r>
          </w:p>
        </w:tc>
        <w:tc>
          <w:tcPr>
            <w:tcW w:w="881" w:type="dxa"/>
          </w:tcPr>
          <w:p w14:paraId="37F174FE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2" w:type="dxa"/>
          </w:tcPr>
          <w:p w14:paraId="4521FF80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453B96D" w14:textId="77777777" w:rsidR="009C1059" w:rsidRPr="00FC50B0" w:rsidRDefault="009C1059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9C1059" w:rsidRPr="005F011C" w14:paraId="00B01217" w14:textId="77777777" w:rsidTr="00FC50B0">
        <w:trPr>
          <w:trHeight w:val="688"/>
        </w:trPr>
        <w:tc>
          <w:tcPr>
            <w:tcW w:w="705" w:type="dxa"/>
          </w:tcPr>
          <w:p w14:paraId="45A412A1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6663" w:type="dxa"/>
          </w:tcPr>
          <w:p w14:paraId="426B726B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Наличие  активного  взаимодействия с учителями предметниками, школьным  психологом, социальным педагогом</w:t>
            </w:r>
          </w:p>
        </w:tc>
        <w:tc>
          <w:tcPr>
            <w:tcW w:w="881" w:type="dxa"/>
          </w:tcPr>
          <w:p w14:paraId="2F115B19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2" w:type="dxa"/>
          </w:tcPr>
          <w:p w14:paraId="47E09AF5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EA590C8" w14:textId="77777777" w:rsidR="009C1059" w:rsidRPr="00FC50B0" w:rsidRDefault="009C1059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</w:tbl>
    <w:p w14:paraId="7DB2B021" w14:textId="77777777" w:rsidR="009C1059" w:rsidRPr="00691E76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691E76">
        <w:rPr>
          <w:b/>
          <w:i/>
        </w:rPr>
        <w:t>Примечания:</w:t>
      </w:r>
    </w:p>
    <w:p w14:paraId="4B1BCF89" w14:textId="77777777" w:rsidR="009C1059" w:rsidRPr="00416FA5" w:rsidRDefault="004F7752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 1</w:t>
      </w:r>
      <w:r w:rsidR="009C1059" w:rsidRPr="00416FA5">
        <w:rPr>
          <w:sz w:val="22"/>
          <w:szCs w:val="22"/>
          <w:u w:val="single"/>
        </w:rPr>
        <w:t xml:space="preserve">. </w:t>
      </w:r>
      <w:r w:rsidR="009C1059" w:rsidRPr="00416FA5">
        <w:rPr>
          <w:sz w:val="22"/>
          <w:szCs w:val="22"/>
        </w:rPr>
        <w:t xml:space="preserve"> Посещаемость учащимися учебно-воспитательных мероприятий в школе - 100% посещаемость кроме отсутствия по уважительным причинам.</w:t>
      </w:r>
    </w:p>
    <w:p w14:paraId="04F58F38" w14:textId="77777777" w:rsidR="009C1059" w:rsidRPr="00416FA5" w:rsidRDefault="004F7752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п.2</w:t>
      </w:r>
      <w:r w:rsidR="009C1059" w:rsidRPr="00416FA5">
        <w:rPr>
          <w:sz w:val="22"/>
          <w:szCs w:val="22"/>
          <w:u w:val="single"/>
        </w:rPr>
        <w:t>.</w:t>
      </w:r>
      <w:r w:rsidR="009C1059" w:rsidRPr="00416FA5">
        <w:rPr>
          <w:sz w:val="22"/>
          <w:szCs w:val="22"/>
        </w:rPr>
        <w:t xml:space="preserve"> Правонарушения учащихся класса при наличии вступившего в силу постановления об административном взыскании или решения суда об уголовной ответственности</w:t>
      </w:r>
    </w:p>
    <w:p w14:paraId="5B83FFA7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п.5</w:t>
      </w:r>
      <w:r w:rsidRPr="00416FA5">
        <w:rPr>
          <w:sz w:val="22"/>
          <w:szCs w:val="22"/>
        </w:rPr>
        <w:t>. Сотрудничество с УДО, ОУ, учреждениями культуры, спорта, здравоохранения и другими учреждениями – систематическое взаимодействие с УДО, ОУ, учреждениями культуры, спорта, здравоохранения и т.д. по организации совместных воспитательных мероприятий для учащихся, привлечение специалистов партнёрских организаций к образовательной деятельности с учащимися.</w:t>
      </w:r>
    </w:p>
    <w:p w14:paraId="71F39F3A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 xml:space="preserve">К п.6. </w:t>
      </w:r>
      <w:r w:rsidRPr="00416FA5">
        <w:rPr>
          <w:sz w:val="22"/>
          <w:szCs w:val="22"/>
        </w:rPr>
        <w:t>Отсутствие замечаний по работе с документами, согласно должностной инструкции - своевременное ведение обязательной текущей документации в рамках должностной инструкции, отсутствие замечаний со стороны администраторов ОУ, контролирующих органов по работе с документацией.</w:t>
      </w:r>
    </w:p>
    <w:p w14:paraId="2A30740D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 xml:space="preserve">К п. 7. </w:t>
      </w:r>
      <w:r w:rsidRPr="00416FA5">
        <w:rPr>
          <w:sz w:val="22"/>
          <w:szCs w:val="22"/>
        </w:rPr>
        <w:t>Наличие реализуемой эффективной программы воспитательной работы классного руководителя -  наличие положительных промежуточных результатов выполнения программы, сопоставимость и сравнимость результатов.</w:t>
      </w:r>
    </w:p>
    <w:p w14:paraId="1FE0D37E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 8.</w:t>
      </w:r>
      <w:r w:rsidRPr="00416FA5">
        <w:rPr>
          <w:sz w:val="22"/>
          <w:szCs w:val="22"/>
        </w:rPr>
        <w:t xml:space="preserve"> Наличие диагностической работы - наличие анализа диагностических данных о динамике развития обучающихся, коллектива класса и состоянии семейного воспитания учащихся.</w:t>
      </w:r>
    </w:p>
    <w:p w14:paraId="0F1E482B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 9.</w:t>
      </w:r>
      <w:r w:rsidRPr="00416FA5">
        <w:rPr>
          <w:sz w:val="22"/>
          <w:szCs w:val="22"/>
        </w:rPr>
        <w:t xml:space="preserve"> Применение в образовательном процессе здоровьесберегающих технологий – данный показатель учитывается при наличии исследований, подтверждающих факт сохранения и улучшения показателей здоровья учащихся в результате применения этих технологий.</w:t>
      </w:r>
    </w:p>
    <w:p w14:paraId="17C3405D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</w:rPr>
        <w:t xml:space="preserve"> </w:t>
      </w:r>
      <w:r w:rsidRPr="00416FA5">
        <w:rPr>
          <w:sz w:val="22"/>
          <w:szCs w:val="22"/>
          <w:u w:val="single"/>
        </w:rPr>
        <w:t>К п. 11.</w:t>
      </w:r>
      <w:r w:rsidRPr="00416FA5">
        <w:rPr>
          <w:sz w:val="22"/>
          <w:szCs w:val="22"/>
        </w:rPr>
        <w:t xml:space="preserve"> Наличие ученического самоуправления - наличие в классе действенной системы ученического самоуправления и участие воспитанников в общественных организациях и различных органах общественного управления ОУ.</w:t>
      </w:r>
    </w:p>
    <w:p w14:paraId="3888DFBD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>К п. 12.</w:t>
      </w:r>
      <w:r w:rsidRPr="00416FA5">
        <w:rPr>
          <w:sz w:val="22"/>
          <w:szCs w:val="22"/>
        </w:rPr>
        <w:t xml:space="preserve"> Наличие работы с родителями – наличие в классе действующего родительского комитета и системы работы с родителями по совместному воспитанию учащихся.</w:t>
      </w:r>
    </w:p>
    <w:p w14:paraId="75FC3916" w14:textId="77777777" w:rsidR="009C1059" w:rsidRPr="00416FA5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416FA5">
        <w:rPr>
          <w:sz w:val="22"/>
          <w:szCs w:val="22"/>
          <w:u w:val="single"/>
        </w:rPr>
        <w:t xml:space="preserve">К п. 13. </w:t>
      </w:r>
      <w:r w:rsidRPr="00416FA5">
        <w:rPr>
          <w:sz w:val="22"/>
          <w:szCs w:val="22"/>
        </w:rPr>
        <w:t>Проведение совместных  мероприятий  для родителей, учащихся.</w:t>
      </w:r>
    </w:p>
    <w:p w14:paraId="6827029E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14:paraId="3B9C4A87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Критерии, понижающие стимулирующую часть оплаты труда</w:t>
      </w:r>
    </w:p>
    <w:p w14:paraId="75E402CB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672"/>
        <w:gridCol w:w="883"/>
        <w:gridCol w:w="883"/>
        <w:gridCol w:w="1146"/>
      </w:tblGrid>
      <w:tr w:rsidR="009C1059" w:rsidRPr="005F011C" w14:paraId="15215A90" w14:textId="77777777" w:rsidTr="000772A6">
        <w:trPr>
          <w:trHeight w:val="476"/>
        </w:trPr>
        <w:tc>
          <w:tcPr>
            <w:tcW w:w="706" w:type="dxa"/>
          </w:tcPr>
          <w:p w14:paraId="474C1936" w14:textId="77777777" w:rsidR="009C1059" w:rsidRPr="00297F7C" w:rsidRDefault="00297F7C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672" w:type="dxa"/>
          </w:tcPr>
          <w:p w14:paraId="4D700302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66" w:type="dxa"/>
            <w:gridSpan w:val="2"/>
          </w:tcPr>
          <w:p w14:paraId="5D304E20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46" w:type="dxa"/>
          </w:tcPr>
          <w:p w14:paraId="2131F8C5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5F011C" w14:paraId="3BEF35F0" w14:textId="77777777" w:rsidTr="00297F7C">
        <w:trPr>
          <w:trHeight w:val="925"/>
        </w:trPr>
        <w:tc>
          <w:tcPr>
            <w:tcW w:w="706" w:type="dxa"/>
          </w:tcPr>
          <w:p w14:paraId="3B9BF43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72" w:type="dxa"/>
          </w:tcPr>
          <w:p w14:paraId="68F5D59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Сохранение контингента обучающихся (отсев по причине межличностных отношений «ученик – учитель», неуспешность обучающегося по предмету преподавания)</w:t>
            </w:r>
          </w:p>
        </w:tc>
        <w:tc>
          <w:tcPr>
            <w:tcW w:w="883" w:type="dxa"/>
          </w:tcPr>
          <w:p w14:paraId="3A11329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40CDBD8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46" w:type="dxa"/>
          </w:tcPr>
          <w:p w14:paraId="2FED414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- 2</w:t>
            </w:r>
          </w:p>
        </w:tc>
      </w:tr>
      <w:tr w:rsidR="009C1059" w:rsidRPr="005F011C" w14:paraId="31A1B3F6" w14:textId="77777777" w:rsidTr="00297F7C">
        <w:trPr>
          <w:trHeight w:val="486"/>
        </w:trPr>
        <w:tc>
          <w:tcPr>
            <w:tcW w:w="706" w:type="dxa"/>
          </w:tcPr>
          <w:p w14:paraId="62F5018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72" w:type="dxa"/>
          </w:tcPr>
          <w:p w14:paraId="6C4904A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Травматизм учащихся во время образовательного процесса</w:t>
            </w:r>
          </w:p>
        </w:tc>
        <w:tc>
          <w:tcPr>
            <w:tcW w:w="883" w:type="dxa"/>
          </w:tcPr>
          <w:p w14:paraId="4844DF6D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153C213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D2A21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4F7752"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C1059" w:rsidRPr="005F011C" w14:paraId="48EE875C" w14:textId="77777777" w:rsidTr="00297F7C">
        <w:trPr>
          <w:trHeight w:val="408"/>
        </w:trPr>
        <w:tc>
          <w:tcPr>
            <w:tcW w:w="706" w:type="dxa"/>
          </w:tcPr>
          <w:p w14:paraId="2381A92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72" w:type="dxa"/>
          </w:tcPr>
          <w:p w14:paraId="40430D4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Обоснованные жалобы о нарушении прав обучающихся, нашедшие отражение в административных актах</w:t>
            </w:r>
          </w:p>
        </w:tc>
        <w:tc>
          <w:tcPr>
            <w:tcW w:w="883" w:type="dxa"/>
          </w:tcPr>
          <w:p w14:paraId="6760CA3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073A51A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5B844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- 2 </w:t>
            </w:r>
          </w:p>
        </w:tc>
      </w:tr>
      <w:tr w:rsidR="009C1059" w:rsidRPr="005F011C" w14:paraId="4BEEF589" w14:textId="77777777" w:rsidTr="00297F7C">
        <w:trPr>
          <w:trHeight w:val="376"/>
        </w:trPr>
        <w:tc>
          <w:tcPr>
            <w:tcW w:w="706" w:type="dxa"/>
          </w:tcPr>
          <w:p w14:paraId="01CBC00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72" w:type="dxa"/>
          </w:tcPr>
          <w:p w14:paraId="0092535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Нарушение норм техники безопасности</w:t>
            </w:r>
          </w:p>
        </w:tc>
        <w:tc>
          <w:tcPr>
            <w:tcW w:w="883" w:type="dxa"/>
          </w:tcPr>
          <w:p w14:paraId="0894DE9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522B51F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62F429A8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4F7752"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C1059" w:rsidRPr="005F011C" w14:paraId="7A1D2355" w14:textId="77777777" w:rsidTr="000772A6">
        <w:trPr>
          <w:trHeight w:val="600"/>
        </w:trPr>
        <w:tc>
          <w:tcPr>
            <w:tcW w:w="706" w:type="dxa"/>
          </w:tcPr>
          <w:p w14:paraId="294E6B0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72" w:type="dxa"/>
          </w:tcPr>
          <w:p w14:paraId="406BBDD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Систематические  пропуски  обучающимися класса  учебных  занятий без  уважительной  причины</w:t>
            </w:r>
          </w:p>
        </w:tc>
        <w:tc>
          <w:tcPr>
            <w:tcW w:w="883" w:type="dxa"/>
          </w:tcPr>
          <w:p w14:paraId="005F791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69B61F5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DDCD6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- 3</w:t>
            </w:r>
          </w:p>
        </w:tc>
      </w:tr>
    </w:tbl>
    <w:p w14:paraId="4AE161F3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p w14:paraId="43777AAC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14:paraId="59A9F8B1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 стимулирования педагога-психолога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6631"/>
        <w:gridCol w:w="877"/>
        <w:gridCol w:w="878"/>
        <w:gridCol w:w="1139"/>
      </w:tblGrid>
      <w:tr w:rsidR="009C1059" w:rsidRPr="005F011C" w14:paraId="7F0476E3" w14:textId="77777777" w:rsidTr="00436E35">
        <w:trPr>
          <w:trHeight w:val="528"/>
        </w:trPr>
        <w:tc>
          <w:tcPr>
            <w:tcW w:w="702" w:type="dxa"/>
          </w:tcPr>
          <w:p w14:paraId="68B680D4" w14:textId="77777777" w:rsidR="009C1059" w:rsidRPr="00297F7C" w:rsidRDefault="00297F7C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631" w:type="dxa"/>
          </w:tcPr>
          <w:p w14:paraId="3C793FC0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55" w:type="dxa"/>
            <w:gridSpan w:val="2"/>
          </w:tcPr>
          <w:p w14:paraId="128F7076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39" w:type="dxa"/>
          </w:tcPr>
          <w:p w14:paraId="23DA0BD4" w14:textId="77777777" w:rsidR="009C1059" w:rsidRPr="00297F7C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7F7C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5F011C" w14:paraId="656AC10D" w14:textId="77777777" w:rsidTr="00FA6387">
        <w:trPr>
          <w:trHeight w:val="748"/>
        </w:trPr>
        <w:tc>
          <w:tcPr>
            <w:tcW w:w="702" w:type="dxa"/>
          </w:tcPr>
          <w:p w14:paraId="6951EF7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31" w:type="dxa"/>
          </w:tcPr>
          <w:p w14:paraId="075D15D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Программы развития образовательного учреждения, участие в инновационной и экспериментальной работе в образовательном учреждении</w:t>
            </w:r>
          </w:p>
        </w:tc>
        <w:tc>
          <w:tcPr>
            <w:tcW w:w="877" w:type="dxa"/>
          </w:tcPr>
          <w:p w14:paraId="191B3F2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4553A76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3549A5C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1059" w:rsidRPr="005F011C" w14:paraId="41455A55" w14:textId="77777777" w:rsidTr="00FB5575">
        <w:trPr>
          <w:trHeight w:val="563"/>
        </w:trPr>
        <w:tc>
          <w:tcPr>
            <w:tcW w:w="702" w:type="dxa"/>
          </w:tcPr>
          <w:p w14:paraId="4B7CFB2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31" w:type="dxa"/>
          </w:tcPr>
          <w:p w14:paraId="14BC8C9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замечаний по работе с документами согласно должностной </w:t>
            </w:r>
            <w:r w:rsidRPr="00077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инструкции</w:t>
            </w:r>
          </w:p>
        </w:tc>
        <w:tc>
          <w:tcPr>
            <w:tcW w:w="877" w:type="dxa"/>
          </w:tcPr>
          <w:p w14:paraId="206A733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877" w:type="dxa"/>
          </w:tcPr>
          <w:p w14:paraId="2ED3EB1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12EDA0F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1059" w:rsidRPr="005F011C" w14:paraId="64C9AAB8" w14:textId="77777777" w:rsidTr="00FA6387">
        <w:trPr>
          <w:trHeight w:val="506"/>
        </w:trPr>
        <w:tc>
          <w:tcPr>
            <w:tcW w:w="702" w:type="dxa"/>
          </w:tcPr>
          <w:p w14:paraId="1CA73B9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6631" w:type="dxa"/>
          </w:tcPr>
          <w:p w14:paraId="56A6832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Участие в системе мониторинга в образовательном учреждении</w:t>
            </w:r>
          </w:p>
        </w:tc>
        <w:tc>
          <w:tcPr>
            <w:tcW w:w="877" w:type="dxa"/>
          </w:tcPr>
          <w:p w14:paraId="4D021A7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64BE93B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7E357B5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1059" w:rsidRPr="005F011C" w14:paraId="46626A54" w14:textId="77777777" w:rsidTr="000772A6">
        <w:trPr>
          <w:trHeight w:val="498"/>
        </w:trPr>
        <w:tc>
          <w:tcPr>
            <w:tcW w:w="702" w:type="dxa"/>
          </w:tcPr>
          <w:p w14:paraId="27A7474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31" w:type="dxa"/>
          </w:tcPr>
          <w:p w14:paraId="576596D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системы  работы с одарёнными  детьми</w:t>
            </w:r>
          </w:p>
        </w:tc>
        <w:tc>
          <w:tcPr>
            <w:tcW w:w="877" w:type="dxa"/>
          </w:tcPr>
          <w:p w14:paraId="6F58136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20ED9F8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570DC599" w14:textId="77777777" w:rsidR="009C1059" w:rsidRPr="000772A6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9C1059" w:rsidRPr="005F011C" w14:paraId="5BC0CFB5" w14:textId="77777777" w:rsidTr="00FA6387">
        <w:trPr>
          <w:trHeight w:val="454"/>
        </w:trPr>
        <w:tc>
          <w:tcPr>
            <w:tcW w:w="702" w:type="dxa"/>
          </w:tcPr>
          <w:p w14:paraId="4895F9F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31" w:type="dxa"/>
          </w:tcPr>
          <w:p w14:paraId="3CA4918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  работы с родителями, педагогами образовательного учреждения</w:t>
            </w:r>
          </w:p>
        </w:tc>
        <w:tc>
          <w:tcPr>
            <w:tcW w:w="877" w:type="dxa"/>
          </w:tcPr>
          <w:p w14:paraId="1070362D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3BDB040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5C3797A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1059" w:rsidRPr="005F011C" w14:paraId="048BD1DE" w14:textId="77777777" w:rsidTr="00FA6387">
        <w:trPr>
          <w:trHeight w:val="608"/>
        </w:trPr>
        <w:tc>
          <w:tcPr>
            <w:tcW w:w="702" w:type="dxa"/>
          </w:tcPr>
          <w:p w14:paraId="0EED32E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631" w:type="dxa"/>
          </w:tcPr>
          <w:p w14:paraId="3CC60A0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системы и анализ результатов психопрофилактической работы в образовательном учреждении</w:t>
            </w:r>
          </w:p>
        </w:tc>
        <w:tc>
          <w:tcPr>
            <w:tcW w:w="877" w:type="dxa"/>
          </w:tcPr>
          <w:p w14:paraId="147B870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61F82B9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08AD89C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1059" w:rsidRPr="005F011C" w14:paraId="2A52D738" w14:textId="77777777" w:rsidTr="000772A6">
        <w:trPr>
          <w:trHeight w:val="810"/>
        </w:trPr>
        <w:tc>
          <w:tcPr>
            <w:tcW w:w="702" w:type="dxa"/>
          </w:tcPr>
          <w:p w14:paraId="02FEF01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631" w:type="dxa"/>
          </w:tcPr>
          <w:p w14:paraId="094C7B6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системы и анализ результатов диагностической работы педагога-психолога в образовательном учреждении</w:t>
            </w:r>
          </w:p>
        </w:tc>
        <w:tc>
          <w:tcPr>
            <w:tcW w:w="877" w:type="dxa"/>
          </w:tcPr>
          <w:p w14:paraId="5627770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430E89D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CA2DF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1059" w:rsidRPr="005F011C" w14:paraId="19D447A9" w14:textId="77777777" w:rsidTr="00FB5575">
        <w:trPr>
          <w:trHeight w:val="588"/>
        </w:trPr>
        <w:tc>
          <w:tcPr>
            <w:tcW w:w="702" w:type="dxa"/>
          </w:tcPr>
          <w:p w14:paraId="47173B7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631" w:type="dxa"/>
          </w:tcPr>
          <w:p w14:paraId="6150051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системы и анализ результатов психологического просвещения участников образовательного пространства</w:t>
            </w:r>
          </w:p>
        </w:tc>
        <w:tc>
          <w:tcPr>
            <w:tcW w:w="877" w:type="dxa"/>
          </w:tcPr>
          <w:p w14:paraId="55E00F2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0FB3510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6D38099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1059" w:rsidRPr="005F011C" w14:paraId="0D602C19" w14:textId="77777777" w:rsidTr="00FA6387">
        <w:trPr>
          <w:trHeight w:val="818"/>
        </w:trPr>
        <w:tc>
          <w:tcPr>
            <w:tcW w:w="702" w:type="dxa"/>
          </w:tcPr>
          <w:p w14:paraId="7FCDF09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631" w:type="dxa"/>
          </w:tcPr>
          <w:p w14:paraId="1A93B4A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коррекционно-развивающей работы в образовательном учреждении, включающей до 30% обучающихся</w:t>
            </w:r>
          </w:p>
        </w:tc>
        <w:tc>
          <w:tcPr>
            <w:tcW w:w="877" w:type="dxa"/>
          </w:tcPr>
          <w:p w14:paraId="2F868F2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582E001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C64C0B" w14:textId="77777777" w:rsidR="009C1059" w:rsidRPr="000772A6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2</w:t>
            </w:r>
          </w:p>
        </w:tc>
      </w:tr>
      <w:tr w:rsidR="009C1059" w:rsidRPr="005F011C" w14:paraId="639881A9" w14:textId="77777777" w:rsidTr="00FB5575">
        <w:trPr>
          <w:trHeight w:val="582"/>
        </w:trPr>
        <w:tc>
          <w:tcPr>
            <w:tcW w:w="702" w:type="dxa"/>
          </w:tcPr>
          <w:p w14:paraId="3D88765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631" w:type="dxa"/>
          </w:tcPr>
          <w:p w14:paraId="3731282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призеров и победителей олимпиад, соревнований и конкурсов по психологии</w:t>
            </w:r>
          </w:p>
        </w:tc>
        <w:tc>
          <w:tcPr>
            <w:tcW w:w="877" w:type="dxa"/>
          </w:tcPr>
          <w:p w14:paraId="73DEF2C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4B14B17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73E998D1" w14:textId="77777777" w:rsidR="009C1059" w:rsidRPr="000772A6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9C1059" w:rsidRPr="005F011C" w14:paraId="2854AA3C" w14:textId="77777777" w:rsidTr="000772A6">
        <w:trPr>
          <w:trHeight w:val="510"/>
        </w:trPr>
        <w:tc>
          <w:tcPr>
            <w:tcW w:w="702" w:type="dxa"/>
          </w:tcPr>
          <w:p w14:paraId="6CB3146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6631" w:type="dxa"/>
          </w:tcPr>
          <w:p w14:paraId="2D235FE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системы работы с детьми «группы риска»</w:t>
            </w:r>
          </w:p>
        </w:tc>
        <w:tc>
          <w:tcPr>
            <w:tcW w:w="877" w:type="dxa"/>
          </w:tcPr>
          <w:p w14:paraId="4122234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55AFAA1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1D0BA5" w14:textId="77777777" w:rsidR="009C1059" w:rsidRPr="000772A6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5</w:t>
            </w:r>
          </w:p>
        </w:tc>
      </w:tr>
      <w:tr w:rsidR="009C1059" w:rsidRPr="005F011C" w14:paraId="74565CBE" w14:textId="77777777" w:rsidTr="00FB5575">
        <w:trPr>
          <w:trHeight w:val="600"/>
        </w:trPr>
        <w:tc>
          <w:tcPr>
            <w:tcW w:w="702" w:type="dxa"/>
          </w:tcPr>
          <w:p w14:paraId="53138BD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631" w:type="dxa"/>
          </w:tcPr>
          <w:p w14:paraId="2FE8EBAF" w14:textId="77777777" w:rsidR="004F7752" w:rsidRPr="000772A6" w:rsidRDefault="004F7752" w:rsidP="00A93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работы—до 5 лет-2б, до 10 лет-3 б,до 15 лет-</w:t>
            </w:r>
          </w:p>
          <w:p w14:paraId="15A668FA" w14:textId="77777777" w:rsidR="009C1059" w:rsidRPr="000772A6" w:rsidRDefault="004F7752" w:rsidP="004F7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4б, до 20 лет-5б, 20 и более-6 б.</w:t>
            </w:r>
          </w:p>
        </w:tc>
        <w:tc>
          <w:tcPr>
            <w:tcW w:w="877" w:type="dxa"/>
          </w:tcPr>
          <w:p w14:paraId="2C15EE7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7" w:type="dxa"/>
          </w:tcPr>
          <w:p w14:paraId="606A85E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719ECE1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030CB01" w14:textId="77777777" w:rsidR="009C1059" w:rsidRPr="008B384B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8B384B">
        <w:rPr>
          <w:b/>
          <w:i/>
        </w:rPr>
        <w:t>Примечания:</w:t>
      </w:r>
    </w:p>
    <w:p w14:paraId="5AE8A114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1.</w:t>
      </w:r>
      <w:r w:rsidRPr="000772A6">
        <w:rPr>
          <w:sz w:val="22"/>
          <w:szCs w:val="22"/>
        </w:rPr>
        <w:t xml:space="preserve"> Участие в реализации Программы развития образовательного учреждения – педагог – психолог принимает участие в  разработке программы и психолого–педагогическом сопровождении участников образовательного процесса. Участие в инновационной и экспериментальной работе – наличие авторских программ, внедрение современных психотехнологий, участие в работе стажировочных площадок.</w:t>
      </w:r>
    </w:p>
    <w:p w14:paraId="2978738E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2.</w:t>
      </w:r>
      <w:r w:rsidRPr="000772A6">
        <w:rPr>
          <w:sz w:val="22"/>
          <w:szCs w:val="22"/>
        </w:rPr>
        <w:t xml:space="preserve"> Отсутствие замечаний по работе с документами согласно должностной инструкции – своевременное ведение обязательной перспективной и текущей документации в рамках должностной инструкции, отсутствие замечаний со стороны администраторов ОУ, представителей контролирующих органов по работе с документацией.</w:t>
      </w:r>
    </w:p>
    <w:p w14:paraId="0CF5C8A9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3.</w:t>
      </w:r>
      <w:r w:rsidRPr="000772A6">
        <w:rPr>
          <w:sz w:val="22"/>
          <w:szCs w:val="22"/>
        </w:rPr>
        <w:t xml:space="preserve"> Участие в системе мониторинга в образовательном учреждении – разработка программы и проведение мониторинга с целью поддержки образовательного процесса.</w:t>
      </w:r>
    </w:p>
    <w:p w14:paraId="4C1FA61A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4.</w:t>
      </w:r>
      <w:r w:rsidRPr="000772A6">
        <w:rPr>
          <w:sz w:val="22"/>
          <w:szCs w:val="22"/>
        </w:rPr>
        <w:t xml:space="preserve"> Участие  в работе  педагогического  коллектива  по  поддержке  одаренных  детей, использование  соответствующих  методик  по  выявлению  творческих  и профессиональных склонностей обучающихся.</w:t>
      </w:r>
    </w:p>
    <w:p w14:paraId="753421D0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п.5.</w:t>
      </w:r>
      <w:r w:rsidRPr="000772A6">
        <w:rPr>
          <w:sz w:val="22"/>
          <w:szCs w:val="22"/>
        </w:rPr>
        <w:t xml:space="preserve"> Наличие работы с родителями – сотрудничество с родителями по вопросам учебно-воспитательного процесса, формирование рекомендаций в ходе  групповой и индивидуальной работы.</w:t>
      </w:r>
    </w:p>
    <w:p w14:paraId="6C0217C1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Наличие работы с педагогами – сотрудничество с педагогами по оптимизации учебно-воспитательного процесса, направленное на создание психолого-педагогических условий для полноценного психического развития обучающихся и сохранения их психологического здоровья, включая групповую и индивидуальную работу.</w:t>
      </w:r>
    </w:p>
    <w:p w14:paraId="2756363C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п.6.</w:t>
      </w:r>
      <w:r w:rsidRPr="000772A6">
        <w:rPr>
          <w:sz w:val="22"/>
          <w:szCs w:val="22"/>
        </w:rPr>
        <w:t xml:space="preserve"> Наличие системы и анализ результатов психопрофилактической работы в образовательном учреждении – проведение мероприятий, направленных на предупреждение возникновения явлений дезадаптации и асоциального поведения обучающихся в образовательном учреждении, разработка конкретных рекомендаций педагогическим работникам, родителям (законным представителям) по профилактике и преодолению кризисных проявлений в поведении детей, предоставление результатов работы, анализа причин.</w:t>
      </w:r>
    </w:p>
    <w:p w14:paraId="316B5DA9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п.7.</w:t>
      </w:r>
      <w:r w:rsidRPr="000772A6">
        <w:rPr>
          <w:sz w:val="22"/>
          <w:szCs w:val="22"/>
        </w:rPr>
        <w:t xml:space="preserve"> Наличие системы и анализ результатов диагностической работы педагога-психолога в образовательном учреждении – углубленное психолого-педагогическое изучение обучающихся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</w:t>
      </w:r>
    </w:p>
    <w:p w14:paraId="7EF4E944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lastRenderedPageBreak/>
        <w:t>К п.8.</w:t>
      </w:r>
      <w:r w:rsidRPr="000772A6">
        <w:rPr>
          <w:sz w:val="22"/>
          <w:szCs w:val="22"/>
        </w:rPr>
        <w:t xml:space="preserve"> Наличие системы и анализ результатов психологического просвещения участников образовательного пространства – формирование у субъектов образовательного пространства основ психологической культуры.</w:t>
      </w:r>
    </w:p>
    <w:p w14:paraId="14A5E3D8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п.9.</w:t>
      </w:r>
      <w:r w:rsidRPr="000772A6">
        <w:rPr>
          <w:sz w:val="22"/>
          <w:szCs w:val="22"/>
        </w:rPr>
        <w:t xml:space="preserve"> Наличие коррекционно-развивающей работы в образовательном учреждении, включающей до 30% учащихся - активное воздействие на процесс формирования личности в детском и подростковом возрасте и сохранение ее индивидуальности.</w:t>
      </w:r>
    </w:p>
    <w:p w14:paraId="3B229EF9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п.10.</w:t>
      </w:r>
      <w:r w:rsidRPr="000772A6">
        <w:rPr>
          <w:sz w:val="22"/>
          <w:szCs w:val="22"/>
        </w:rPr>
        <w:t xml:space="preserve"> Призеры и победители олимпиад, соревнований и конкурсов по психологии при наличии в образовательных программах учреждения спецкурсов, факультативов по психологии.</w:t>
      </w:r>
    </w:p>
    <w:p w14:paraId="3A399791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п.11.</w:t>
      </w:r>
      <w:r w:rsidRPr="000772A6">
        <w:rPr>
          <w:sz w:val="22"/>
          <w:szCs w:val="22"/>
        </w:rPr>
        <w:t xml:space="preserve"> Повышение квалификации педагога-психолога – прохождение курсовой подготовки, обобщение опыта работы, участие в конференциях, семинарах, публикации в профессиональной прессе, обучение в аспирантуре, соискательство, получение ученой степени в течение рассматриваемого периода.</w:t>
      </w:r>
    </w:p>
    <w:p w14:paraId="4E7858BC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12.</w:t>
      </w:r>
      <w:r w:rsidRPr="000772A6">
        <w:rPr>
          <w:sz w:val="22"/>
          <w:szCs w:val="22"/>
        </w:rPr>
        <w:t xml:space="preserve"> Система работы с детьми «группы риска» - наличие плана деятельности, анализа состояния детского коллектива, снижение количества детей, относящихся к «группе риска» по поведенческим критериям.</w:t>
      </w:r>
    </w:p>
    <w:p w14:paraId="79F113F0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</w:pPr>
      <w:r>
        <w:rPr>
          <w:rStyle w:val="a4"/>
        </w:rPr>
        <w:t>Критерии, понижающие стимулирующую часть оплаты труда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517"/>
        <w:gridCol w:w="862"/>
        <w:gridCol w:w="863"/>
        <w:gridCol w:w="1120"/>
      </w:tblGrid>
      <w:tr w:rsidR="009C1059" w:rsidRPr="00080775" w14:paraId="2A6D4D63" w14:textId="77777777" w:rsidTr="00046EA8">
        <w:trPr>
          <w:trHeight w:val="621"/>
        </w:trPr>
        <w:tc>
          <w:tcPr>
            <w:tcW w:w="832" w:type="dxa"/>
          </w:tcPr>
          <w:p w14:paraId="3096D0C1" w14:textId="77777777" w:rsidR="009C1059" w:rsidRPr="00466811" w:rsidRDefault="00FC50B0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6811">
              <w:rPr>
                <w:rFonts w:ascii="Times New Roman" w:hAnsi="Times New Roman" w:cs="Times New Roman"/>
                <w:b/>
                <w:bCs/>
              </w:rPr>
              <w:t>№ п/</w:t>
            </w:r>
            <w:r w:rsidR="009C1059" w:rsidRPr="00466811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6517" w:type="dxa"/>
          </w:tcPr>
          <w:p w14:paraId="24D34B9D" w14:textId="77777777" w:rsidR="009C1059" w:rsidRPr="00466811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6811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25" w:type="dxa"/>
            <w:gridSpan w:val="2"/>
          </w:tcPr>
          <w:p w14:paraId="59089529" w14:textId="77777777" w:rsidR="009C1059" w:rsidRPr="00466811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6811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20" w:type="dxa"/>
          </w:tcPr>
          <w:p w14:paraId="394F188B" w14:textId="77777777" w:rsidR="009C1059" w:rsidRPr="00466811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6811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080775" w14:paraId="4E0FBF6C" w14:textId="77777777" w:rsidTr="00046EA8">
        <w:trPr>
          <w:trHeight w:val="704"/>
        </w:trPr>
        <w:tc>
          <w:tcPr>
            <w:tcW w:w="832" w:type="dxa"/>
          </w:tcPr>
          <w:p w14:paraId="3E3E8DFB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17" w:type="dxa"/>
          </w:tcPr>
          <w:p w14:paraId="00D9A6D0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Нарушение основных этических принципов в деятельности педагога-психолога</w:t>
            </w:r>
          </w:p>
        </w:tc>
        <w:tc>
          <w:tcPr>
            <w:tcW w:w="862" w:type="dxa"/>
          </w:tcPr>
          <w:p w14:paraId="38E117C2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3" w:type="dxa"/>
          </w:tcPr>
          <w:p w14:paraId="2E594F09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14:paraId="3339DE3E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- 3</w:t>
            </w:r>
          </w:p>
        </w:tc>
      </w:tr>
      <w:tr w:rsidR="009C1059" w:rsidRPr="00080775" w14:paraId="2C47A4A6" w14:textId="77777777" w:rsidTr="00046EA8">
        <w:trPr>
          <w:trHeight w:val="702"/>
        </w:trPr>
        <w:tc>
          <w:tcPr>
            <w:tcW w:w="832" w:type="dxa"/>
          </w:tcPr>
          <w:p w14:paraId="4D2F7657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17" w:type="dxa"/>
          </w:tcPr>
          <w:p w14:paraId="30DBB4DC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Обоснованные жалобы участников образовательного процесса, нашедшие отражение в административных актах</w:t>
            </w:r>
          </w:p>
        </w:tc>
        <w:tc>
          <w:tcPr>
            <w:tcW w:w="862" w:type="dxa"/>
          </w:tcPr>
          <w:p w14:paraId="77B619CF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3" w:type="dxa"/>
          </w:tcPr>
          <w:p w14:paraId="20091BC1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14:paraId="187A70D7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- 2</w:t>
            </w:r>
          </w:p>
        </w:tc>
      </w:tr>
      <w:tr w:rsidR="009C1059" w:rsidRPr="00080775" w14:paraId="6A721C8F" w14:textId="77777777" w:rsidTr="00046EA8">
        <w:trPr>
          <w:trHeight w:val="528"/>
        </w:trPr>
        <w:tc>
          <w:tcPr>
            <w:tcW w:w="832" w:type="dxa"/>
          </w:tcPr>
          <w:p w14:paraId="53844527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517" w:type="dxa"/>
          </w:tcPr>
          <w:p w14:paraId="145DC2A3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sz w:val="20"/>
                <w:szCs w:val="20"/>
              </w:rPr>
              <w:t>Нарушение норм техники безопасности</w:t>
            </w:r>
          </w:p>
        </w:tc>
        <w:tc>
          <w:tcPr>
            <w:tcW w:w="862" w:type="dxa"/>
          </w:tcPr>
          <w:p w14:paraId="6C00960B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63" w:type="dxa"/>
          </w:tcPr>
          <w:p w14:paraId="6D8911FD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14:paraId="3E8409A0" w14:textId="77777777" w:rsidR="009C1059" w:rsidRPr="00FC50B0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4F7752" w:rsidRPr="00FC50B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14:paraId="36BE8732" w14:textId="77777777" w:rsidR="009C1059" w:rsidRPr="00080775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  <w:sz w:val="20"/>
          <w:szCs w:val="20"/>
        </w:rPr>
      </w:pPr>
    </w:p>
    <w:p w14:paraId="46555C8F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 материального стимулирования  социального педагога</w:t>
      </w:r>
    </w:p>
    <w:p w14:paraId="53CCBA28" w14:textId="77777777" w:rsidR="002D5BB0" w:rsidRDefault="002D5BB0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688"/>
        <w:gridCol w:w="885"/>
        <w:gridCol w:w="885"/>
        <w:gridCol w:w="1149"/>
      </w:tblGrid>
      <w:tr w:rsidR="009C1059" w:rsidRPr="00A07FEA" w14:paraId="29B6A9B7" w14:textId="77777777" w:rsidTr="000772A6">
        <w:trPr>
          <w:trHeight w:val="726"/>
        </w:trPr>
        <w:tc>
          <w:tcPr>
            <w:tcW w:w="600" w:type="dxa"/>
          </w:tcPr>
          <w:p w14:paraId="700E730F" w14:textId="77777777" w:rsidR="009C1059" w:rsidRPr="00A07FEA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7FEA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688" w:type="dxa"/>
          </w:tcPr>
          <w:p w14:paraId="7561012E" w14:textId="77777777" w:rsidR="009C1059" w:rsidRPr="00A07FEA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7FEA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70" w:type="dxa"/>
            <w:gridSpan w:val="2"/>
          </w:tcPr>
          <w:p w14:paraId="25772FEF" w14:textId="77777777" w:rsidR="009C1059" w:rsidRPr="00A07FEA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7FEA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49" w:type="dxa"/>
          </w:tcPr>
          <w:p w14:paraId="68769ECA" w14:textId="77777777" w:rsidR="009C1059" w:rsidRPr="00A07FEA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7FEA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4F7752" w:rsidRPr="005F011C" w14:paraId="5200A5C6" w14:textId="77777777" w:rsidTr="000772A6">
        <w:trPr>
          <w:trHeight w:val="579"/>
        </w:trPr>
        <w:tc>
          <w:tcPr>
            <w:tcW w:w="600" w:type="dxa"/>
          </w:tcPr>
          <w:p w14:paraId="5F998E65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88" w:type="dxa"/>
          </w:tcPr>
          <w:p w14:paraId="20F8AC62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Правонарушения учащихся школы, состоящих на внутришкольном учете</w:t>
            </w:r>
          </w:p>
        </w:tc>
        <w:tc>
          <w:tcPr>
            <w:tcW w:w="885" w:type="dxa"/>
          </w:tcPr>
          <w:p w14:paraId="7EF9F075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14:paraId="558AB5EF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</w:tcPr>
          <w:p w14:paraId="45726E5C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До 3</w:t>
            </w:r>
          </w:p>
        </w:tc>
      </w:tr>
      <w:tr w:rsidR="004F7752" w:rsidRPr="005F011C" w14:paraId="78C0C994" w14:textId="77777777" w:rsidTr="000772A6">
        <w:trPr>
          <w:trHeight w:val="726"/>
        </w:trPr>
        <w:tc>
          <w:tcPr>
            <w:tcW w:w="600" w:type="dxa"/>
          </w:tcPr>
          <w:p w14:paraId="7DE47B69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88" w:type="dxa"/>
          </w:tcPr>
          <w:p w14:paraId="415F6D38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Посещаемость учебных занятий обучающимися ОУ, состоящими на внутришкольном учете</w:t>
            </w:r>
          </w:p>
        </w:tc>
        <w:tc>
          <w:tcPr>
            <w:tcW w:w="885" w:type="dxa"/>
          </w:tcPr>
          <w:p w14:paraId="04EDE3C6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3547E205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21B6B169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До 3</w:t>
            </w:r>
          </w:p>
        </w:tc>
      </w:tr>
      <w:tr w:rsidR="004F7752" w:rsidRPr="005F011C" w14:paraId="762B35CE" w14:textId="77777777" w:rsidTr="000772A6">
        <w:trPr>
          <w:trHeight w:val="726"/>
        </w:trPr>
        <w:tc>
          <w:tcPr>
            <w:tcW w:w="600" w:type="dxa"/>
          </w:tcPr>
          <w:p w14:paraId="17023B10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88" w:type="dxa"/>
          </w:tcPr>
          <w:p w14:paraId="4BA097DF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Наличие неуспевающих по итогам каждого полугодия, состоящих на внутришкольном учете</w:t>
            </w:r>
          </w:p>
        </w:tc>
        <w:tc>
          <w:tcPr>
            <w:tcW w:w="885" w:type="dxa"/>
          </w:tcPr>
          <w:p w14:paraId="6AEF35A7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14:paraId="75EA3A3B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</w:tcPr>
          <w:p w14:paraId="35C8DF4C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До 3</w:t>
            </w:r>
          </w:p>
        </w:tc>
      </w:tr>
      <w:tr w:rsidR="004F7752" w:rsidRPr="005F011C" w14:paraId="37F27DBF" w14:textId="77777777" w:rsidTr="000772A6">
        <w:trPr>
          <w:trHeight w:val="726"/>
        </w:trPr>
        <w:tc>
          <w:tcPr>
            <w:tcW w:w="600" w:type="dxa"/>
          </w:tcPr>
          <w:p w14:paraId="72BC1FD0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88" w:type="dxa"/>
          </w:tcPr>
          <w:p w14:paraId="361D51B2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Сотрудничество с УДО, учреждениями культуры, спорта, здравоохранения и другими учреждениями</w:t>
            </w:r>
          </w:p>
        </w:tc>
        <w:tc>
          <w:tcPr>
            <w:tcW w:w="885" w:type="dxa"/>
          </w:tcPr>
          <w:p w14:paraId="1DD3D921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633D9B0E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4D7260A5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До 3</w:t>
            </w:r>
          </w:p>
        </w:tc>
      </w:tr>
      <w:tr w:rsidR="004F7752" w:rsidRPr="005F011C" w14:paraId="1FDB4BBA" w14:textId="77777777" w:rsidTr="000772A6">
        <w:trPr>
          <w:trHeight w:val="726"/>
        </w:trPr>
        <w:tc>
          <w:tcPr>
            <w:tcW w:w="600" w:type="dxa"/>
          </w:tcPr>
          <w:p w14:paraId="6CCEE020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88" w:type="dxa"/>
          </w:tcPr>
          <w:p w14:paraId="5779205D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работе с документацией согласно должностным инструкциям</w:t>
            </w:r>
          </w:p>
        </w:tc>
        <w:tc>
          <w:tcPr>
            <w:tcW w:w="885" w:type="dxa"/>
          </w:tcPr>
          <w:p w14:paraId="5CDB699F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14:paraId="686FF0CB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</w:tcPr>
          <w:p w14:paraId="29759B80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</w:t>
            </w:r>
            <w:r w:rsidR="005A3B31"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4F7752" w:rsidRPr="005F011C" w14:paraId="2DD7E7CD" w14:textId="77777777" w:rsidTr="000772A6">
        <w:trPr>
          <w:trHeight w:val="463"/>
        </w:trPr>
        <w:tc>
          <w:tcPr>
            <w:tcW w:w="600" w:type="dxa"/>
          </w:tcPr>
          <w:p w14:paraId="3AF4EA53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688" w:type="dxa"/>
          </w:tcPr>
          <w:p w14:paraId="60CE3E21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Наличие диагностической и аналитической  работы</w:t>
            </w:r>
          </w:p>
        </w:tc>
        <w:tc>
          <w:tcPr>
            <w:tcW w:w="885" w:type="dxa"/>
          </w:tcPr>
          <w:p w14:paraId="633258DE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1D883789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0DC7320D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</w:t>
            </w:r>
            <w:r w:rsidR="005A3B31"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4F7752" w:rsidRPr="005F011C" w14:paraId="40173DF5" w14:textId="77777777" w:rsidTr="000772A6">
        <w:trPr>
          <w:trHeight w:val="726"/>
        </w:trPr>
        <w:tc>
          <w:tcPr>
            <w:tcW w:w="600" w:type="dxa"/>
          </w:tcPr>
          <w:p w14:paraId="4EE47D76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688" w:type="dxa"/>
          </w:tcPr>
          <w:p w14:paraId="2EADF77A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 xml:space="preserve">Просветительская работа с участниками образовательного процесса: педагогами, родителями </w:t>
            </w:r>
            <w:r w:rsidRPr="00080775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законными представителями), учащимися</w:t>
            </w:r>
          </w:p>
        </w:tc>
        <w:tc>
          <w:tcPr>
            <w:tcW w:w="885" w:type="dxa"/>
          </w:tcPr>
          <w:p w14:paraId="62FBD477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7212CE91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568B7BBF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</w:t>
            </w:r>
            <w:r w:rsidR="005A3B31"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4F7752" w:rsidRPr="005F011C" w14:paraId="4A68C2B4" w14:textId="77777777" w:rsidTr="000772A6">
        <w:trPr>
          <w:trHeight w:val="463"/>
        </w:trPr>
        <w:tc>
          <w:tcPr>
            <w:tcW w:w="600" w:type="dxa"/>
          </w:tcPr>
          <w:p w14:paraId="56B0A53D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688" w:type="dxa"/>
          </w:tcPr>
          <w:p w14:paraId="51BFE8B4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Наличие работы с родителями (законными представителями)</w:t>
            </w:r>
          </w:p>
        </w:tc>
        <w:tc>
          <w:tcPr>
            <w:tcW w:w="885" w:type="dxa"/>
          </w:tcPr>
          <w:p w14:paraId="4A4F2F89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5ADF750F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499A9591" w14:textId="77777777" w:rsidR="004F7752" w:rsidRPr="00080775" w:rsidRDefault="004F7752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До 3</w:t>
            </w:r>
          </w:p>
        </w:tc>
      </w:tr>
      <w:tr w:rsidR="004F7752" w:rsidRPr="005F011C" w14:paraId="4551AFB3" w14:textId="77777777" w:rsidTr="00A939D7">
        <w:trPr>
          <w:trHeight w:val="622"/>
        </w:trPr>
        <w:tc>
          <w:tcPr>
            <w:tcW w:w="600" w:type="dxa"/>
          </w:tcPr>
          <w:p w14:paraId="300243DD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688" w:type="dxa"/>
          </w:tcPr>
          <w:p w14:paraId="61F25245" w14:textId="77777777" w:rsidR="004F7752" w:rsidRPr="00080775" w:rsidRDefault="004F7752" w:rsidP="00A93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работы—до 5 лет-2б, до 10 лет-3 б,до 15 лет-</w:t>
            </w:r>
          </w:p>
          <w:p w14:paraId="284B0ADE" w14:textId="77777777" w:rsidR="004F7752" w:rsidRPr="00080775" w:rsidRDefault="004F7752" w:rsidP="004F7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4б, до 20 лет-5б, 20 и более-6 б.</w:t>
            </w:r>
          </w:p>
        </w:tc>
        <w:tc>
          <w:tcPr>
            <w:tcW w:w="885" w:type="dxa"/>
          </w:tcPr>
          <w:p w14:paraId="61ECAC68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14:paraId="4F9EEFBE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1F601D53" w14:textId="77777777" w:rsidR="004F7752" w:rsidRPr="00080775" w:rsidRDefault="004F7752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9CE48DB" w14:textId="77777777" w:rsidR="009C1059" w:rsidRPr="00A422F1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A422F1">
        <w:rPr>
          <w:b/>
          <w:i/>
        </w:rPr>
        <w:t>Примечания:</w:t>
      </w:r>
    </w:p>
    <w:p w14:paraId="29CDE9CE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 xml:space="preserve">К п. </w:t>
      </w:r>
      <w:r w:rsidR="005A3B31" w:rsidRPr="000772A6">
        <w:rPr>
          <w:sz w:val="22"/>
          <w:szCs w:val="22"/>
          <w:u w:val="single"/>
        </w:rPr>
        <w:t>1</w:t>
      </w:r>
      <w:r w:rsidRPr="000772A6">
        <w:rPr>
          <w:sz w:val="22"/>
          <w:szCs w:val="22"/>
        </w:rPr>
        <w:t>. Правонарушения учащихся школы (наличие вступившего в силу постановления об административном взыскании или решения суда о применении мер уголовной ответственности).</w:t>
      </w:r>
    </w:p>
    <w:p w14:paraId="5B8F3B0F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 xml:space="preserve">К п. </w:t>
      </w:r>
      <w:r w:rsidR="005A3B31" w:rsidRPr="000772A6">
        <w:rPr>
          <w:sz w:val="22"/>
          <w:szCs w:val="22"/>
          <w:u w:val="single"/>
        </w:rPr>
        <w:t>2</w:t>
      </w:r>
      <w:r w:rsidRPr="000772A6">
        <w:rPr>
          <w:sz w:val="22"/>
          <w:szCs w:val="22"/>
        </w:rPr>
        <w:t>.Обеспечение посещаемость учащимися ОУ  (100% посещаемость кроме отсутствия по уважительным причинам).</w:t>
      </w:r>
    </w:p>
    <w:p w14:paraId="20D98345" w14:textId="77777777" w:rsidR="005A3B31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  <w:u w:val="single"/>
        </w:rPr>
      </w:pPr>
      <w:r w:rsidRPr="000772A6">
        <w:rPr>
          <w:sz w:val="22"/>
          <w:szCs w:val="22"/>
          <w:u w:val="single"/>
        </w:rPr>
        <w:t xml:space="preserve">К п. </w:t>
      </w:r>
    </w:p>
    <w:p w14:paraId="538DB938" w14:textId="77777777" w:rsidR="009C1059" w:rsidRPr="000772A6" w:rsidRDefault="005A3B31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lastRenderedPageBreak/>
        <w:t>4</w:t>
      </w:r>
      <w:r w:rsidR="009C1059" w:rsidRPr="000772A6">
        <w:rPr>
          <w:sz w:val="22"/>
          <w:szCs w:val="22"/>
        </w:rPr>
        <w:t>. Взаимодействие с социумом  - ежемесячный учет организации свободного времени детей при взаимодействии с учреждениями дополнительного образования, учреждениями культуры, спорта, здравоохранения, инспекцией по делам несовершеннолетних и т.д. по организации совместных воспитательных мероприятий для обучающихся, состоящих на внутришкольном учете; оказание реабилитационных услуг в центрах, комплексах, службах и других учреждениях по восстановлению психического, физического и социального здоровья  детей:</w:t>
      </w:r>
    </w:p>
    <w:p w14:paraId="7F077A4C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- «группы риска»,</w:t>
      </w:r>
    </w:p>
    <w:p w14:paraId="5CEBB775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-из многодетных семей,</w:t>
      </w:r>
    </w:p>
    <w:p w14:paraId="59E9FB76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- из малообеспеченных семей,</w:t>
      </w:r>
    </w:p>
    <w:p w14:paraId="0060D6A8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-опекаемых,</w:t>
      </w:r>
    </w:p>
    <w:p w14:paraId="1E179704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- детей-сирот,</w:t>
      </w:r>
    </w:p>
    <w:p w14:paraId="0A093FD6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-детей из неполных семей.</w:t>
      </w:r>
    </w:p>
    <w:p w14:paraId="1FE2AC44" w14:textId="77777777" w:rsidR="009C1059" w:rsidRPr="000772A6" w:rsidRDefault="005A3B31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5</w:t>
      </w:r>
      <w:r w:rsidR="009C1059" w:rsidRPr="000772A6">
        <w:rPr>
          <w:sz w:val="22"/>
          <w:szCs w:val="22"/>
          <w:u w:val="single"/>
        </w:rPr>
        <w:t>.</w:t>
      </w:r>
      <w:r w:rsidR="009C1059" w:rsidRPr="000772A6">
        <w:rPr>
          <w:sz w:val="22"/>
          <w:szCs w:val="22"/>
        </w:rPr>
        <w:t xml:space="preserve"> Отсутствие замечаний по работе с документацией согласно должностным инструкциям (своевременное ведение обязательной документации, отсутствие замечаний со стороны администраторов ОУ, контролирующих органов по работе с документацией, знание законов, подзаконных актов, постановлений, распоряжений, инструкций, социально-правовых и социально-экономических основ деятельности социального педагога, системы учреждений, оказывающих помощь ребенку).</w:t>
      </w:r>
    </w:p>
    <w:p w14:paraId="55F77708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 xml:space="preserve">К п. </w:t>
      </w:r>
      <w:r w:rsidR="005A3B31" w:rsidRPr="000772A6">
        <w:rPr>
          <w:sz w:val="22"/>
          <w:szCs w:val="22"/>
          <w:u w:val="single"/>
        </w:rPr>
        <w:t>6</w:t>
      </w:r>
      <w:r w:rsidRPr="000772A6">
        <w:rPr>
          <w:sz w:val="22"/>
          <w:szCs w:val="22"/>
        </w:rPr>
        <w:t>. Проведение диагностической и аналитической работы (анализ диагностических данных по детям, состоящим на внутришкольном учете):</w:t>
      </w:r>
    </w:p>
    <w:p w14:paraId="119E4EF1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-по успеваемости обучающихся;</w:t>
      </w:r>
    </w:p>
    <w:p w14:paraId="01472FA6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-по состоянию здоровья;</w:t>
      </w:r>
    </w:p>
    <w:p w14:paraId="22FB9A58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-по занятости в свободное время;</w:t>
      </w:r>
    </w:p>
    <w:p w14:paraId="295CEDCD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-составление социального паспорта семей.</w:t>
      </w:r>
    </w:p>
    <w:p w14:paraId="6D1B898E" w14:textId="77777777" w:rsidR="009C1059" w:rsidRPr="000772A6" w:rsidRDefault="005A3B31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7</w:t>
      </w:r>
      <w:r w:rsidR="009C1059" w:rsidRPr="000772A6">
        <w:rPr>
          <w:sz w:val="22"/>
          <w:szCs w:val="22"/>
          <w:u w:val="single"/>
        </w:rPr>
        <w:t>.</w:t>
      </w:r>
      <w:r w:rsidR="009C1059" w:rsidRPr="000772A6">
        <w:rPr>
          <w:sz w:val="22"/>
          <w:szCs w:val="22"/>
        </w:rPr>
        <w:t xml:space="preserve"> Просветительская работа: участие в родительском всеобуче, в конференциях для родителей, участие в создании буклетов по профилактической работе, стенной печати, классных часах, педсоветах.</w:t>
      </w:r>
    </w:p>
    <w:p w14:paraId="5478F7FF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 xml:space="preserve">К п. </w:t>
      </w:r>
      <w:r w:rsidR="005A3B31" w:rsidRPr="000772A6">
        <w:rPr>
          <w:sz w:val="22"/>
          <w:szCs w:val="22"/>
          <w:u w:val="single"/>
        </w:rPr>
        <w:t>8</w:t>
      </w:r>
      <w:r w:rsidRPr="000772A6">
        <w:rPr>
          <w:sz w:val="22"/>
          <w:szCs w:val="22"/>
        </w:rPr>
        <w:t>. Наличие работы с родителями (учет работы с родителями по оказанию помощи и поддержки: преодоление педагогических ошибок и конфликтных ситуаций, проведение деловых игр и пр.).</w:t>
      </w:r>
    </w:p>
    <w:p w14:paraId="3FCEC6FB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</w:pPr>
      <w:r>
        <w:rPr>
          <w:rStyle w:val="a4"/>
        </w:rPr>
        <w:t>Критерии, понижающие стимулирующую часть оплаты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6631"/>
        <w:gridCol w:w="877"/>
        <w:gridCol w:w="878"/>
        <w:gridCol w:w="1139"/>
      </w:tblGrid>
      <w:tr w:rsidR="009C1059" w:rsidRPr="005F011C" w14:paraId="0A798854" w14:textId="77777777" w:rsidTr="00080775">
        <w:trPr>
          <w:trHeight w:val="723"/>
        </w:trPr>
        <w:tc>
          <w:tcPr>
            <w:tcW w:w="702" w:type="dxa"/>
          </w:tcPr>
          <w:p w14:paraId="7AB460C0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  <w:bCs/>
              </w:rPr>
              <w:t>№ п.\п.</w:t>
            </w:r>
          </w:p>
        </w:tc>
        <w:tc>
          <w:tcPr>
            <w:tcW w:w="6631" w:type="dxa"/>
          </w:tcPr>
          <w:p w14:paraId="74F09038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55" w:type="dxa"/>
            <w:gridSpan w:val="2"/>
          </w:tcPr>
          <w:p w14:paraId="4BD9B8E4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39" w:type="dxa"/>
          </w:tcPr>
          <w:p w14:paraId="7A96E91A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5F011C" w14:paraId="61ABCE26" w14:textId="77777777" w:rsidTr="00080775">
        <w:trPr>
          <w:trHeight w:val="723"/>
        </w:trPr>
        <w:tc>
          <w:tcPr>
            <w:tcW w:w="702" w:type="dxa"/>
          </w:tcPr>
          <w:p w14:paraId="736FB7FC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31" w:type="dxa"/>
          </w:tcPr>
          <w:p w14:paraId="1FF2249A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Травматизм учащихся во время образовательного процесса, организуемого социальным педагогом</w:t>
            </w:r>
          </w:p>
        </w:tc>
        <w:tc>
          <w:tcPr>
            <w:tcW w:w="877" w:type="dxa"/>
          </w:tcPr>
          <w:p w14:paraId="2772EAB5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7EA2F585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4CB1F25E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A3B31"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C1059" w:rsidRPr="005F011C" w14:paraId="18EAFD34" w14:textId="77777777" w:rsidTr="00C825B2">
        <w:trPr>
          <w:trHeight w:val="572"/>
        </w:trPr>
        <w:tc>
          <w:tcPr>
            <w:tcW w:w="702" w:type="dxa"/>
          </w:tcPr>
          <w:p w14:paraId="17106505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31" w:type="dxa"/>
          </w:tcPr>
          <w:p w14:paraId="6B0022CB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Правонарушения учащихся школы, состоящих на внутришкольном учёте</w:t>
            </w:r>
          </w:p>
        </w:tc>
        <w:tc>
          <w:tcPr>
            <w:tcW w:w="877" w:type="dxa"/>
          </w:tcPr>
          <w:p w14:paraId="7F43A580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61312518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356904D4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- 2</w:t>
            </w:r>
          </w:p>
        </w:tc>
      </w:tr>
      <w:tr w:rsidR="009C1059" w:rsidRPr="005F011C" w14:paraId="7773E2FE" w14:textId="77777777" w:rsidTr="00080775">
        <w:trPr>
          <w:trHeight w:val="723"/>
        </w:trPr>
        <w:tc>
          <w:tcPr>
            <w:tcW w:w="702" w:type="dxa"/>
          </w:tcPr>
          <w:p w14:paraId="0A00729C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31" w:type="dxa"/>
          </w:tcPr>
          <w:p w14:paraId="4E397F6C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Обоснованные жалобы о нарушении прав учащихся со стороны социального педагога</w:t>
            </w:r>
          </w:p>
        </w:tc>
        <w:tc>
          <w:tcPr>
            <w:tcW w:w="877" w:type="dxa"/>
          </w:tcPr>
          <w:p w14:paraId="0EDA2748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6221AED9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3DB5CA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- 3</w:t>
            </w:r>
          </w:p>
        </w:tc>
      </w:tr>
      <w:tr w:rsidR="009C1059" w:rsidRPr="005F011C" w14:paraId="368FDAE6" w14:textId="77777777" w:rsidTr="00080775">
        <w:trPr>
          <w:trHeight w:val="461"/>
        </w:trPr>
        <w:tc>
          <w:tcPr>
            <w:tcW w:w="702" w:type="dxa"/>
          </w:tcPr>
          <w:p w14:paraId="33D81798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31" w:type="dxa"/>
          </w:tcPr>
          <w:p w14:paraId="040DFCA9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sz w:val="20"/>
                <w:szCs w:val="20"/>
              </w:rPr>
              <w:t>Нарушение норм техники безопасности</w:t>
            </w:r>
          </w:p>
        </w:tc>
        <w:tc>
          <w:tcPr>
            <w:tcW w:w="877" w:type="dxa"/>
          </w:tcPr>
          <w:p w14:paraId="27A29C17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77" w:type="dxa"/>
          </w:tcPr>
          <w:p w14:paraId="244AD6C7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661E6183" w14:textId="77777777" w:rsidR="009C1059" w:rsidRPr="00080775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75">
              <w:rPr>
                <w:rFonts w:ascii="Times New Roman" w:hAnsi="Times New Roman" w:cs="Times New Roman"/>
                <w:bCs/>
                <w:sz w:val="20"/>
                <w:szCs w:val="20"/>
              </w:rPr>
              <w:t>- 5</w:t>
            </w:r>
          </w:p>
        </w:tc>
      </w:tr>
    </w:tbl>
    <w:p w14:paraId="47CD6A25" w14:textId="77777777" w:rsidR="009C1059" w:rsidRDefault="009C1059" w:rsidP="00081EBB">
      <w:pPr>
        <w:pStyle w:val="a3"/>
        <w:spacing w:before="0" w:beforeAutospacing="0" w:after="0" w:afterAutospacing="0" w:line="240" w:lineRule="atLeast"/>
        <w:rPr>
          <w:rStyle w:val="a4"/>
        </w:rPr>
      </w:pPr>
    </w:p>
    <w:p w14:paraId="5F799192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  стимулирования старших вожатых</w:t>
      </w:r>
    </w:p>
    <w:p w14:paraId="55D264A8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680"/>
        <w:gridCol w:w="884"/>
        <w:gridCol w:w="884"/>
        <w:gridCol w:w="1148"/>
      </w:tblGrid>
      <w:tr w:rsidR="009C1059" w:rsidRPr="005F011C" w14:paraId="6832FF33" w14:textId="77777777" w:rsidTr="00C825B2">
        <w:trPr>
          <w:trHeight w:val="724"/>
        </w:trPr>
        <w:tc>
          <w:tcPr>
            <w:tcW w:w="707" w:type="dxa"/>
          </w:tcPr>
          <w:p w14:paraId="036C59FA" w14:textId="77777777" w:rsidR="009C1059" w:rsidRPr="00F95C81" w:rsidRDefault="00F95C81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5C81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680" w:type="dxa"/>
          </w:tcPr>
          <w:p w14:paraId="6EC4703C" w14:textId="77777777" w:rsidR="009C1059" w:rsidRPr="00F95C81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5C81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68" w:type="dxa"/>
            <w:gridSpan w:val="2"/>
          </w:tcPr>
          <w:p w14:paraId="01129248" w14:textId="77777777" w:rsidR="009C1059" w:rsidRPr="00F95C81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5C81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48" w:type="dxa"/>
          </w:tcPr>
          <w:p w14:paraId="40827799" w14:textId="77777777" w:rsidR="009C1059" w:rsidRPr="00F95C81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5C81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5F011C" w14:paraId="19A38035" w14:textId="77777777" w:rsidTr="001475B0">
        <w:trPr>
          <w:trHeight w:val="744"/>
        </w:trPr>
        <w:tc>
          <w:tcPr>
            <w:tcW w:w="707" w:type="dxa"/>
          </w:tcPr>
          <w:p w14:paraId="07752BE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80" w:type="dxa"/>
          </w:tcPr>
          <w:p w14:paraId="35233296" w14:textId="77777777" w:rsidR="001E2996" w:rsidRPr="000772A6" w:rsidRDefault="001E2996" w:rsidP="001E2996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работы—до 5 лет-2б, до 10 лет-3 б,до 15 лет-</w:t>
            </w:r>
          </w:p>
          <w:p w14:paraId="22587844" w14:textId="77777777" w:rsidR="009C1059" w:rsidRPr="000772A6" w:rsidRDefault="001E2996" w:rsidP="001E299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4б, до 20 лет-5б, 20 и более-6 б.</w:t>
            </w:r>
          </w:p>
        </w:tc>
        <w:tc>
          <w:tcPr>
            <w:tcW w:w="884" w:type="dxa"/>
          </w:tcPr>
          <w:p w14:paraId="370A7F0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4" w:type="dxa"/>
          </w:tcPr>
          <w:p w14:paraId="28B7FD78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3583BAD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1059" w:rsidRPr="005F011C" w14:paraId="5112B834" w14:textId="77777777" w:rsidTr="000772A6">
        <w:trPr>
          <w:trHeight w:val="510"/>
        </w:trPr>
        <w:tc>
          <w:tcPr>
            <w:tcW w:w="707" w:type="dxa"/>
          </w:tcPr>
          <w:p w14:paraId="307A2A4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80" w:type="dxa"/>
          </w:tcPr>
          <w:p w14:paraId="59B4A20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системы работы с документами</w:t>
            </w:r>
          </w:p>
        </w:tc>
        <w:tc>
          <w:tcPr>
            <w:tcW w:w="884" w:type="dxa"/>
          </w:tcPr>
          <w:p w14:paraId="01B90E9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4" w:type="dxa"/>
          </w:tcPr>
          <w:p w14:paraId="33723A4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4031C9AD" w14:textId="77777777" w:rsidR="009C1059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2б</w:t>
            </w:r>
          </w:p>
        </w:tc>
      </w:tr>
      <w:tr w:rsidR="009C1059" w:rsidRPr="005F011C" w14:paraId="3D2EFE27" w14:textId="77777777" w:rsidTr="00436E35">
        <w:trPr>
          <w:trHeight w:val="692"/>
        </w:trPr>
        <w:tc>
          <w:tcPr>
            <w:tcW w:w="707" w:type="dxa"/>
            <w:vMerge w:val="restart"/>
          </w:tcPr>
          <w:p w14:paraId="5631923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80" w:type="dxa"/>
          </w:tcPr>
          <w:p w14:paraId="633B4151" w14:textId="7FB2408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победителей на конкурсах, соревнованиях в рамках должностных инструкций:</w:t>
            </w: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 уровень</w:t>
            </w:r>
          </w:p>
        </w:tc>
        <w:tc>
          <w:tcPr>
            <w:tcW w:w="884" w:type="dxa"/>
          </w:tcPr>
          <w:p w14:paraId="531BD34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4" w:type="dxa"/>
          </w:tcPr>
          <w:p w14:paraId="6D84C46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051CCE9D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C1059" w:rsidRPr="005F011C" w14:paraId="7E4F9915" w14:textId="77777777" w:rsidTr="000772A6">
        <w:trPr>
          <w:trHeight w:val="510"/>
        </w:trPr>
        <w:tc>
          <w:tcPr>
            <w:tcW w:w="707" w:type="dxa"/>
            <w:vMerge/>
          </w:tcPr>
          <w:p w14:paraId="4ED902F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80" w:type="dxa"/>
          </w:tcPr>
          <w:p w14:paraId="7652E38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уровень</w:t>
            </w:r>
          </w:p>
        </w:tc>
        <w:tc>
          <w:tcPr>
            <w:tcW w:w="884" w:type="dxa"/>
          </w:tcPr>
          <w:p w14:paraId="64EF247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4" w:type="dxa"/>
          </w:tcPr>
          <w:p w14:paraId="4557615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443D4A1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C1059" w:rsidRPr="005F011C" w14:paraId="18694B8B" w14:textId="77777777" w:rsidTr="000772A6">
        <w:trPr>
          <w:trHeight w:val="510"/>
        </w:trPr>
        <w:tc>
          <w:tcPr>
            <w:tcW w:w="707" w:type="dxa"/>
            <w:vMerge/>
          </w:tcPr>
          <w:p w14:paraId="4EB0C73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80" w:type="dxa"/>
          </w:tcPr>
          <w:p w14:paraId="6ED699B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84" w:type="dxa"/>
          </w:tcPr>
          <w:p w14:paraId="39D3BF1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4" w:type="dxa"/>
          </w:tcPr>
          <w:p w14:paraId="0B55FB5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7C99193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C1059" w:rsidRPr="005F011C" w14:paraId="0B44CABB" w14:textId="77777777" w:rsidTr="000772A6">
        <w:trPr>
          <w:trHeight w:val="821"/>
        </w:trPr>
        <w:tc>
          <w:tcPr>
            <w:tcW w:w="707" w:type="dxa"/>
          </w:tcPr>
          <w:p w14:paraId="1A83D10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6680" w:type="dxa"/>
          </w:tcPr>
          <w:p w14:paraId="4DF63EC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реализуемой эффективной программы развития детского объединения (организации)</w:t>
            </w:r>
          </w:p>
        </w:tc>
        <w:tc>
          <w:tcPr>
            <w:tcW w:w="884" w:type="dxa"/>
          </w:tcPr>
          <w:p w14:paraId="7AD408B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4" w:type="dxa"/>
          </w:tcPr>
          <w:p w14:paraId="335FA1A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76C8AA93" w14:textId="77777777" w:rsidR="009C1059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3 б</w:t>
            </w:r>
          </w:p>
        </w:tc>
      </w:tr>
      <w:tr w:rsidR="009C1059" w:rsidRPr="005F011C" w14:paraId="31E37097" w14:textId="77777777" w:rsidTr="00F95C81">
        <w:trPr>
          <w:trHeight w:val="570"/>
        </w:trPr>
        <w:tc>
          <w:tcPr>
            <w:tcW w:w="707" w:type="dxa"/>
          </w:tcPr>
          <w:p w14:paraId="69222F3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80" w:type="dxa"/>
          </w:tcPr>
          <w:p w14:paraId="5F793AA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диагностической и аналитической работы; владение персональным компьютером</w:t>
            </w:r>
          </w:p>
        </w:tc>
        <w:tc>
          <w:tcPr>
            <w:tcW w:w="884" w:type="dxa"/>
          </w:tcPr>
          <w:p w14:paraId="48CCCA7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4" w:type="dxa"/>
          </w:tcPr>
          <w:p w14:paraId="737F822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7DB207D5" w14:textId="77777777" w:rsidR="009C1059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3б</w:t>
            </w:r>
          </w:p>
        </w:tc>
      </w:tr>
      <w:tr w:rsidR="009C1059" w:rsidRPr="005F011C" w14:paraId="0B4E83C1" w14:textId="77777777" w:rsidTr="0055078D">
        <w:trPr>
          <w:trHeight w:val="528"/>
        </w:trPr>
        <w:tc>
          <w:tcPr>
            <w:tcW w:w="707" w:type="dxa"/>
          </w:tcPr>
          <w:p w14:paraId="7D630E38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680" w:type="dxa"/>
          </w:tcPr>
          <w:p w14:paraId="5C25717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Эстетическое оформление помещений для работы с детьми на мероприятиях</w:t>
            </w:r>
          </w:p>
        </w:tc>
        <w:tc>
          <w:tcPr>
            <w:tcW w:w="884" w:type="dxa"/>
          </w:tcPr>
          <w:p w14:paraId="237F4E5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4" w:type="dxa"/>
          </w:tcPr>
          <w:p w14:paraId="65ECD3C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4984EB95" w14:textId="77777777" w:rsidR="009C1059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3б</w:t>
            </w:r>
          </w:p>
        </w:tc>
      </w:tr>
      <w:tr w:rsidR="009C1059" w:rsidRPr="005F011C" w14:paraId="52E7F977" w14:textId="77777777" w:rsidTr="001475B0">
        <w:trPr>
          <w:trHeight w:val="502"/>
        </w:trPr>
        <w:tc>
          <w:tcPr>
            <w:tcW w:w="707" w:type="dxa"/>
          </w:tcPr>
          <w:p w14:paraId="5E2147A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680" w:type="dxa"/>
          </w:tcPr>
          <w:p w14:paraId="3DC7730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Сотрудничество с УДО, ОУ, учреждениями культуры, спорта и другими учреждениями</w:t>
            </w:r>
          </w:p>
        </w:tc>
        <w:tc>
          <w:tcPr>
            <w:tcW w:w="884" w:type="dxa"/>
          </w:tcPr>
          <w:p w14:paraId="2795338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4" w:type="dxa"/>
          </w:tcPr>
          <w:p w14:paraId="21E5B2C8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0408711C" w14:textId="77777777" w:rsidR="009C1059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2б</w:t>
            </w:r>
          </w:p>
        </w:tc>
      </w:tr>
      <w:tr w:rsidR="009C1059" w:rsidRPr="005F011C" w14:paraId="523EE883" w14:textId="77777777" w:rsidTr="000772A6">
        <w:trPr>
          <w:trHeight w:val="498"/>
        </w:trPr>
        <w:tc>
          <w:tcPr>
            <w:tcW w:w="707" w:type="dxa"/>
          </w:tcPr>
          <w:p w14:paraId="285A303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680" w:type="dxa"/>
          </w:tcPr>
          <w:p w14:paraId="26F8434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детского объединения</w:t>
            </w:r>
          </w:p>
        </w:tc>
        <w:tc>
          <w:tcPr>
            <w:tcW w:w="884" w:type="dxa"/>
          </w:tcPr>
          <w:p w14:paraId="1D392B4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4" w:type="dxa"/>
          </w:tcPr>
          <w:p w14:paraId="353EC0CD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14:paraId="4377492C" w14:textId="77777777" w:rsidR="009C1059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6б</w:t>
            </w:r>
          </w:p>
        </w:tc>
      </w:tr>
    </w:tbl>
    <w:p w14:paraId="526AC706" w14:textId="77777777" w:rsidR="009C1059" w:rsidRPr="0020383A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20383A">
        <w:rPr>
          <w:b/>
          <w:i/>
        </w:rPr>
        <w:t>Примечания:</w:t>
      </w:r>
    </w:p>
    <w:p w14:paraId="65621E6C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 xml:space="preserve">К.п.2. </w:t>
      </w:r>
      <w:r w:rsidRPr="000772A6">
        <w:rPr>
          <w:sz w:val="22"/>
          <w:szCs w:val="22"/>
        </w:rPr>
        <w:t>Наличие системы работы с документами - своевременное ведение обязательной текущей документации в рамках должностной инструкции, отсутствие замечаний со стороны администраторов ОУ, представителей контролирующих органов.</w:t>
      </w:r>
    </w:p>
    <w:p w14:paraId="00360EFF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 xml:space="preserve">К.п. 3. </w:t>
      </w:r>
      <w:r w:rsidRPr="000772A6">
        <w:rPr>
          <w:sz w:val="22"/>
          <w:szCs w:val="22"/>
        </w:rPr>
        <w:t>Наличие победителей на конкурсах, соревнованиях без учета количества  призеров.</w:t>
      </w:r>
    </w:p>
    <w:p w14:paraId="34EA067B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 xml:space="preserve">К.п. 4. </w:t>
      </w:r>
      <w:r w:rsidRPr="000772A6">
        <w:rPr>
          <w:sz w:val="22"/>
          <w:szCs w:val="22"/>
        </w:rPr>
        <w:t>Наличие реализуемой эффективной программы воспитательной работы - наличие положительных промежуточных результатов выполнения программы, сопоставимость и сравнимость результатов.</w:t>
      </w:r>
    </w:p>
    <w:p w14:paraId="11077F38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К.п. 5</w:t>
      </w:r>
      <w:r w:rsidRPr="000772A6">
        <w:rPr>
          <w:sz w:val="22"/>
          <w:szCs w:val="22"/>
        </w:rPr>
        <w:t>. Наличие диагностической работы - анализ динамики развития детского коллектива, состояния воспитания обучающихся. Владение персональным компьютером, использование ПК при формировании  мониторинговых и диагностических  материалов.</w:t>
      </w:r>
    </w:p>
    <w:p w14:paraId="67A843BC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 xml:space="preserve">К.п.6. </w:t>
      </w:r>
      <w:r w:rsidRPr="000772A6">
        <w:rPr>
          <w:sz w:val="22"/>
          <w:szCs w:val="22"/>
        </w:rPr>
        <w:t>Эстетическое, развивающее оформление помещений д</w:t>
      </w:r>
      <w:r w:rsidR="0055078D">
        <w:rPr>
          <w:sz w:val="22"/>
          <w:szCs w:val="22"/>
        </w:rPr>
        <w:t>ля постоянной работы с детьми, </w:t>
      </w:r>
      <w:r w:rsidRPr="000772A6">
        <w:rPr>
          <w:sz w:val="22"/>
          <w:szCs w:val="22"/>
        </w:rPr>
        <w:t>для организации  мероприятий  с учетом возрастных особенностей детей.</w:t>
      </w:r>
    </w:p>
    <w:p w14:paraId="3D3B6C92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 xml:space="preserve">К.п. 7. </w:t>
      </w:r>
      <w:r w:rsidRPr="000772A6">
        <w:rPr>
          <w:sz w:val="22"/>
          <w:szCs w:val="22"/>
        </w:rPr>
        <w:t>Ежемесячный учет совместных воспитательных мероприятий для учащихся с учреждениям</w:t>
      </w:r>
      <w:r w:rsidR="0055078D">
        <w:rPr>
          <w:sz w:val="22"/>
          <w:szCs w:val="22"/>
        </w:rPr>
        <w:t>и дополнительного образования, </w:t>
      </w:r>
      <w:r w:rsidRPr="000772A6">
        <w:rPr>
          <w:sz w:val="22"/>
          <w:szCs w:val="22"/>
        </w:rPr>
        <w:t>сетевое взаимодействие с другими образовательными учреждениями, учреждениями культуры, спорта и т.д., привлечение внешних специалистов к образовательной деятельности с учащимися (без количественного показателя, с учетом качества проведенных мероприятий).</w:t>
      </w:r>
    </w:p>
    <w:p w14:paraId="2BC0FEBF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 xml:space="preserve">К.п. 8. </w:t>
      </w:r>
      <w:r w:rsidRPr="000772A6">
        <w:rPr>
          <w:sz w:val="22"/>
          <w:szCs w:val="22"/>
        </w:rPr>
        <w:t>Наличие в школе действующего детского объединения и высокая степень участия обучающихся в его деятельности (не ниже городского уровня).</w:t>
      </w:r>
    </w:p>
    <w:p w14:paraId="25F9B9D5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p w14:paraId="785AEF0D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</w:pPr>
      <w:r>
        <w:rPr>
          <w:rStyle w:val="a4"/>
        </w:rPr>
        <w:t>Критерии, понижающие стимулирующую часть оплаты труда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672"/>
        <w:gridCol w:w="883"/>
        <w:gridCol w:w="883"/>
        <w:gridCol w:w="1146"/>
      </w:tblGrid>
      <w:tr w:rsidR="009C1059" w:rsidRPr="005F011C" w14:paraId="432E19FE" w14:textId="77777777" w:rsidTr="006F64F0">
        <w:trPr>
          <w:trHeight w:val="688"/>
        </w:trPr>
        <w:tc>
          <w:tcPr>
            <w:tcW w:w="598" w:type="dxa"/>
          </w:tcPr>
          <w:p w14:paraId="5391BB49" w14:textId="77777777" w:rsidR="009C1059" w:rsidRPr="006F64F0" w:rsidRDefault="006F64F0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672" w:type="dxa"/>
          </w:tcPr>
          <w:p w14:paraId="18CAB936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66" w:type="dxa"/>
            <w:gridSpan w:val="2"/>
          </w:tcPr>
          <w:p w14:paraId="3430105A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46" w:type="dxa"/>
          </w:tcPr>
          <w:p w14:paraId="32F02E54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5F011C" w14:paraId="45AF2768" w14:textId="77777777" w:rsidTr="00046EA8">
        <w:trPr>
          <w:trHeight w:val="704"/>
        </w:trPr>
        <w:tc>
          <w:tcPr>
            <w:tcW w:w="598" w:type="dxa"/>
          </w:tcPr>
          <w:p w14:paraId="5AA7F81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72" w:type="dxa"/>
          </w:tcPr>
          <w:p w14:paraId="78E4995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Обоснованные жалобы о нарушении прав учащихся, нашедшие отражение в административных актах</w:t>
            </w:r>
          </w:p>
        </w:tc>
        <w:tc>
          <w:tcPr>
            <w:tcW w:w="883" w:type="dxa"/>
          </w:tcPr>
          <w:p w14:paraId="74DC61E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45A56C2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340BA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- 3</w:t>
            </w:r>
          </w:p>
        </w:tc>
      </w:tr>
      <w:tr w:rsidR="009C1059" w:rsidRPr="005F011C" w14:paraId="636066A8" w14:textId="77777777" w:rsidTr="00046EA8">
        <w:trPr>
          <w:trHeight w:val="672"/>
        </w:trPr>
        <w:tc>
          <w:tcPr>
            <w:tcW w:w="598" w:type="dxa"/>
          </w:tcPr>
          <w:p w14:paraId="6B87ADCD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72" w:type="dxa"/>
          </w:tcPr>
          <w:p w14:paraId="4F23765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Травматизм учащихся во время образовательных мероприятий, проводимых вожатой</w:t>
            </w:r>
          </w:p>
        </w:tc>
        <w:tc>
          <w:tcPr>
            <w:tcW w:w="883" w:type="dxa"/>
          </w:tcPr>
          <w:p w14:paraId="1E7F3AE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12026C5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0203B5C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1E2996"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C1059" w:rsidRPr="005F011C" w14:paraId="159D39CA" w14:textId="77777777" w:rsidTr="00046EA8">
        <w:trPr>
          <w:trHeight w:val="563"/>
        </w:trPr>
        <w:tc>
          <w:tcPr>
            <w:tcW w:w="598" w:type="dxa"/>
          </w:tcPr>
          <w:p w14:paraId="044F280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72" w:type="dxa"/>
          </w:tcPr>
          <w:p w14:paraId="6BC0769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Нарушение норм техники безопасности</w:t>
            </w:r>
          </w:p>
        </w:tc>
        <w:tc>
          <w:tcPr>
            <w:tcW w:w="883" w:type="dxa"/>
          </w:tcPr>
          <w:p w14:paraId="5191EF4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66950C4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7F059E7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- 5</w:t>
            </w:r>
          </w:p>
        </w:tc>
      </w:tr>
    </w:tbl>
    <w:p w14:paraId="4BBEA5EA" w14:textId="77777777" w:rsidR="009C1059" w:rsidRDefault="009C1059" w:rsidP="009C1059">
      <w:pPr>
        <w:jc w:val="both"/>
        <w:rPr>
          <w:b/>
          <w:bCs/>
        </w:rPr>
      </w:pPr>
      <w:r>
        <w:rPr>
          <w:b/>
          <w:bCs/>
        </w:rPr>
        <w:t>Приложение № 3</w:t>
      </w:r>
    </w:p>
    <w:p w14:paraId="6BEFF04D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 стимулирования административно – управленческого персонала</w:t>
      </w:r>
    </w:p>
    <w:p w14:paraId="6EE2A232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 стимулирования заместителя директора образовательного учреждения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688"/>
        <w:gridCol w:w="885"/>
        <w:gridCol w:w="885"/>
        <w:gridCol w:w="1149"/>
      </w:tblGrid>
      <w:tr w:rsidR="009C1059" w:rsidRPr="005F011C" w14:paraId="07AAE22E" w14:textId="77777777" w:rsidTr="006F64F0">
        <w:trPr>
          <w:trHeight w:val="606"/>
        </w:trPr>
        <w:tc>
          <w:tcPr>
            <w:tcW w:w="600" w:type="dxa"/>
          </w:tcPr>
          <w:p w14:paraId="07754B7C" w14:textId="77777777" w:rsidR="009C1059" w:rsidRPr="006F64F0" w:rsidRDefault="006F64F0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688" w:type="dxa"/>
          </w:tcPr>
          <w:p w14:paraId="39DD7624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70" w:type="dxa"/>
            <w:gridSpan w:val="2"/>
          </w:tcPr>
          <w:p w14:paraId="000A0F5C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49" w:type="dxa"/>
          </w:tcPr>
          <w:p w14:paraId="1CFBEC74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5F011C" w14:paraId="3E8553C9" w14:textId="77777777" w:rsidTr="00046EA8">
        <w:trPr>
          <w:trHeight w:val="513"/>
        </w:trPr>
        <w:tc>
          <w:tcPr>
            <w:tcW w:w="600" w:type="dxa"/>
          </w:tcPr>
          <w:p w14:paraId="41B3BD2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88" w:type="dxa"/>
          </w:tcPr>
          <w:p w14:paraId="276B5A3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Сохранение контингента обучающихся</w:t>
            </w:r>
          </w:p>
        </w:tc>
        <w:tc>
          <w:tcPr>
            <w:tcW w:w="885" w:type="dxa"/>
          </w:tcPr>
          <w:p w14:paraId="5C71489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00FAF42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3674EBC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E2996" w:rsidRPr="005F011C" w14:paraId="5A67E12A" w14:textId="77777777" w:rsidTr="00046EA8">
        <w:trPr>
          <w:trHeight w:val="686"/>
        </w:trPr>
        <w:tc>
          <w:tcPr>
            <w:tcW w:w="600" w:type="dxa"/>
          </w:tcPr>
          <w:p w14:paraId="1BEC10F3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88" w:type="dxa"/>
          </w:tcPr>
          <w:p w14:paraId="4A530654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второгодников (переведённых условно) в курируемых классах</w:t>
            </w:r>
          </w:p>
        </w:tc>
        <w:tc>
          <w:tcPr>
            <w:tcW w:w="885" w:type="dxa"/>
          </w:tcPr>
          <w:p w14:paraId="6E26AC5D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14:paraId="5CAF628C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9" w:type="dxa"/>
          </w:tcPr>
          <w:p w14:paraId="4F646AF4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E2996" w:rsidRPr="005F011C" w14:paraId="36C6B8EF" w14:textId="77777777" w:rsidTr="00046EA8">
        <w:trPr>
          <w:trHeight w:val="501"/>
        </w:trPr>
        <w:tc>
          <w:tcPr>
            <w:tcW w:w="600" w:type="dxa"/>
          </w:tcPr>
          <w:p w14:paraId="5E35EFE2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88" w:type="dxa"/>
          </w:tcPr>
          <w:p w14:paraId="564092F5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 xml:space="preserve">Система работы с документами </w:t>
            </w:r>
          </w:p>
        </w:tc>
        <w:tc>
          <w:tcPr>
            <w:tcW w:w="885" w:type="dxa"/>
          </w:tcPr>
          <w:p w14:paraId="0652A363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2B52D366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2384C001" w14:textId="77777777" w:rsidR="001E2996" w:rsidRPr="000772A6" w:rsidRDefault="00660F60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2</w:t>
            </w:r>
          </w:p>
        </w:tc>
      </w:tr>
      <w:tr w:rsidR="001E2996" w:rsidRPr="005F011C" w14:paraId="11A2879E" w14:textId="77777777" w:rsidTr="00CF2069">
        <w:trPr>
          <w:trHeight w:val="554"/>
        </w:trPr>
        <w:tc>
          <w:tcPr>
            <w:tcW w:w="600" w:type="dxa"/>
          </w:tcPr>
          <w:p w14:paraId="00B1891C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6688" w:type="dxa"/>
          </w:tcPr>
          <w:p w14:paraId="35E5BA4F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Применение в образовательном процессе здоровьесберегающих технологий в курируемых классах</w:t>
            </w:r>
          </w:p>
        </w:tc>
        <w:tc>
          <w:tcPr>
            <w:tcW w:w="885" w:type="dxa"/>
          </w:tcPr>
          <w:p w14:paraId="492938F3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4D7A95D2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72D2876E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E2996" w:rsidRPr="005F011C" w14:paraId="3C7F8939" w14:textId="77777777" w:rsidTr="00046EA8">
        <w:trPr>
          <w:trHeight w:val="815"/>
        </w:trPr>
        <w:tc>
          <w:tcPr>
            <w:tcW w:w="600" w:type="dxa"/>
          </w:tcPr>
          <w:p w14:paraId="2339673B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88" w:type="dxa"/>
          </w:tcPr>
          <w:p w14:paraId="6C3A0A10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 успеваемости учащихся по результатам итоговой и промежуточной аттестации</w:t>
            </w:r>
          </w:p>
        </w:tc>
        <w:tc>
          <w:tcPr>
            <w:tcW w:w="885" w:type="dxa"/>
          </w:tcPr>
          <w:p w14:paraId="09A0FA88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7FB7EA7A" w14:textId="77777777" w:rsidR="001E2996" w:rsidRPr="000772A6" w:rsidRDefault="001E2996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4DAB3791" w14:textId="77777777" w:rsidR="001E2996" w:rsidRPr="000772A6" w:rsidRDefault="00660F60" w:rsidP="002D3C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2</w:t>
            </w:r>
          </w:p>
        </w:tc>
      </w:tr>
      <w:tr w:rsidR="001E2996" w:rsidRPr="005F011C" w14:paraId="632AB044" w14:textId="77777777" w:rsidTr="00436E35">
        <w:trPr>
          <w:trHeight w:val="421"/>
        </w:trPr>
        <w:tc>
          <w:tcPr>
            <w:tcW w:w="600" w:type="dxa"/>
            <w:vMerge w:val="restart"/>
          </w:tcPr>
          <w:p w14:paraId="03C0177E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688" w:type="dxa"/>
          </w:tcPr>
          <w:p w14:paraId="7B51F0B2" w14:textId="77777777" w:rsidR="00C825B2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Призеры и победит</w:t>
            </w:r>
            <w:r w:rsidR="00CF2069">
              <w:rPr>
                <w:rFonts w:ascii="Times New Roman" w:hAnsi="Times New Roman" w:cs="Times New Roman"/>
                <w:sz w:val="20"/>
                <w:szCs w:val="20"/>
              </w:rPr>
              <w:t>ели олимпиад, конкурсов и др. у</w:t>
            </w: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педагогов, участие в конференц</w:t>
            </w:r>
            <w:r w:rsidR="00C825B2">
              <w:rPr>
                <w:rFonts w:ascii="Times New Roman" w:hAnsi="Times New Roman" w:cs="Times New Roman"/>
                <w:sz w:val="20"/>
                <w:szCs w:val="20"/>
              </w:rPr>
              <w:t>иях, семинарах, круглых столах:</w:t>
            </w:r>
          </w:p>
          <w:p w14:paraId="118BD826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885" w:type="dxa"/>
          </w:tcPr>
          <w:p w14:paraId="3CEFEA78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02CE11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15A83F2A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728BF1B1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C3FF6B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E2996" w:rsidRPr="005F011C" w14:paraId="4C3AF1CE" w14:textId="77777777" w:rsidTr="00046EA8">
        <w:trPr>
          <w:trHeight w:val="513"/>
        </w:trPr>
        <w:tc>
          <w:tcPr>
            <w:tcW w:w="600" w:type="dxa"/>
            <w:vMerge/>
          </w:tcPr>
          <w:p w14:paraId="77B91F67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88" w:type="dxa"/>
          </w:tcPr>
          <w:p w14:paraId="13F6B88B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республиканский  уровень</w:t>
            </w:r>
          </w:p>
        </w:tc>
        <w:tc>
          <w:tcPr>
            <w:tcW w:w="885" w:type="dxa"/>
          </w:tcPr>
          <w:p w14:paraId="7B12655D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0BC79BD2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03B184A9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E2996" w:rsidRPr="005F011C" w14:paraId="6676E555" w14:textId="77777777" w:rsidTr="00436E35">
        <w:trPr>
          <w:trHeight w:val="264"/>
        </w:trPr>
        <w:tc>
          <w:tcPr>
            <w:tcW w:w="600" w:type="dxa"/>
            <w:vMerge/>
          </w:tcPr>
          <w:p w14:paraId="0C5B3E56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88" w:type="dxa"/>
          </w:tcPr>
          <w:p w14:paraId="23731C32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885" w:type="dxa"/>
          </w:tcPr>
          <w:p w14:paraId="120D716D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28C50C1C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2A6E59C7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1E2996" w:rsidRPr="005F011C" w14:paraId="348DEBBE" w14:textId="77777777" w:rsidTr="00436E35">
        <w:trPr>
          <w:trHeight w:val="186"/>
        </w:trPr>
        <w:tc>
          <w:tcPr>
            <w:tcW w:w="600" w:type="dxa"/>
          </w:tcPr>
          <w:p w14:paraId="7A48D700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688" w:type="dxa"/>
          </w:tcPr>
          <w:p w14:paraId="576D1522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Методическая работа педагогов</w:t>
            </w:r>
          </w:p>
        </w:tc>
        <w:tc>
          <w:tcPr>
            <w:tcW w:w="885" w:type="dxa"/>
          </w:tcPr>
          <w:p w14:paraId="0ED09631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731E8B4C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75D2D6F8" w14:textId="77777777" w:rsidR="001E2996" w:rsidRPr="000772A6" w:rsidRDefault="00660F60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2</w:t>
            </w:r>
          </w:p>
        </w:tc>
      </w:tr>
      <w:tr w:rsidR="001E2996" w:rsidRPr="005F011C" w14:paraId="2E4FAB92" w14:textId="77777777" w:rsidTr="00046EA8">
        <w:trPr>
          <w:trHeight w:val="501"/>
        </w:trPr>
        <w:tc>
          <w:tcPr>
            <w:tcW w:w="600" w:type="dxa"/>
          </w:tcPr>
          <w:p w14:paraId="4399B768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688" w:type="dxa"/>
          </w:tcPr>
          <w:p w14:paraId="7B1DF362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системы мониторинга (по курируемым вопросам)</w:t>
            </w:r>
          </w:p>
        </w:tc>
        <w:tc>
          <w:tcPr>
            <w:tcW w:w="885" w:type="dxa"/>
          </w:tcPr>
          <w:p w14:paraId="470EF84D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24588C00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73FF904C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E2996" w:rsidRPr="005F011C" w14:paraId="04460938" w14:textId="77777777" w:rsidTr="00046EA8">
        <w:trPr>
          <w:trHeight w:val="513"/>
        </w:trPr>
        <w:tc>
          <w:tcPr>
            <w:tcW w:w="600" w:type="dxa"/>
          </w:tcPr>
          <w:p w14:paraId="4175D289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688" w:type="dxa"/>
          </w:tcPr>
          <w:p w14:paraId="601AAB15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повышения квалификации </w:t>
            </w:r>
          </w:p>
        </w:tc>
        <w:tc>
          <w:tcPr>
            <w:tcW w:w="885" w:type="dxa"/>
          </w:tcPr>
          <w:p w14:paraId="7A22323F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0CEE9121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37424461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E2996" w:rsidRPr="005F011C" w14:paraId="04D0ACA1" w14:textId="77777777" w:rsidTr="00436E35">
        <w:trPr>
          <w:trHeight w:val="606"/>
        </w:trPr>
        <w:tc>
          <w:tcPr>
            <w:tcW w:w="600" w:type="dxa"/>
          </w:tcPr>
          <w:p w14:paraId="0DDC63DE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688" w:type="dxa"/>
          </w:tcPr>
          <w:p w14:paraId="5AEFE9CE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Работа с общественными организациями, органом самоуправления по курируемым вопросам</w:t>
            </w:r>
          </w:p>
        </w:tc>
        <w:tc>
          <w:tcPr>
            <w:tcW w:w="885" w:type="dxa"/>
          </w:tcPr>
          <w:p w14:paraId="40E9597B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531A8EC3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3CE3A8D4" w14:textId="77777777" w:rsidR="001E2996" w:rsidRPr="000772A6" w:rsidRDefault="00660F60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2</w:t>
            </w:r>
          </w:p>
        </w:tc>
      </w:tr>
      <w:tr w:rsidR="001E2996" w:rsidRPr="005F011C" w14:paraId="64CA0F86" w14:textId="77777777" w:rsidTr="00046EA8">
        <w:trPr>
          <w:trHeight w:val="815"/>
        </w:trPr>
        <w:tc>
          <w:tcPr>
            <w:tcW w:w="600" w:type="dxa"/>
          </w:tcPr>
          <w:p w14:paraId="547B4745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6688" w:type="dxa"/>
          </w:tcPr>
          <w:p w14:paraId="186A1768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Наличие и  выполнение  плана  посещений   уроков (мероприятий)   педагогов</w:t>
            </w:r>
          </w:p>
        </w:tc>
        <w:tc>
          <w:tcPr>
            <w:tcW w:w="885" w:type="dxa"/>
          </w:tcPr>
          <w:p w14:paraId="3910B57E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510F6BE7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57AB618C" w14:textId="77777777" w:rsidR="001E2996" w:rsidRPr="000772A6" w:rsidRDefault="00660F60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2</w:t>
            </w:r>
          </w:p>
        </w:tc>
      </w:tr>
      <w:tr w:rsidR="001E2996" w:rsidRPr="005F011C" w14:paraId="16956E40" w14:textId="77777777" w:rsidTr="00046EA8">
        <w:trPr>
          <w:trHeight w:val="501"/>
        </w:trPr>
        <w:tc>
          <w:tcPr>
            <w:tcW w:w="600" w:type="dxa"/>
          </w:tcPr>
          <w:p w14:paraId="36C27573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688" w:type="dxa"/>
          </w:tcPr>
          <w:p w14:paraId="5D209A96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Информатизация  управленческой  деятельности</w:t>
            </w:r>
          </w:p>
        </w:tc>
        <w:tc>
          <w:tcPr>
            <w:tcW w:w="885" w:type="dxa"/>
          </w:tcPr>
          <w:p w14:paraId="46D75637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4E136122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5882376E" w14:textId="77777777" w:rsidR="001E2996" w:rsidRPr="000772A6" w:rsidRDefault="00660F60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До2</w:t>
            </w:r>
          </w:p>
        </w:tc>
      </w:tr>
      <w:tr w:rsidR="001E2996" w:rsidRPr="005F011C" w14:paraId="02031960" w14:textId="77777777" w:rsidTr="00046EA8">
        <w:trPr>
          <w:trHeight w:val="501"/>
        </w:trPr>
        <w:tc>
          <w:tcPr>
            <w:tcW w:w="600" w:type="dxa"/>
          </w:tcPr>
          <w:p w14:paraId="7DB34751" w14:textId="77777777" w:rsidR="001E2996" w:rsidRPr="000772A6" w:rsidRDefault="00660F60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688" w:type="dxa"/>
          </w:tcPr>
          <w:p w14:paraId="61C3E5DC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Участие  в экспериментальной  работе</w:t>
            </w:r>
          </w:p>
        </w:tc>
        <w:tc>
          <w:tcPr>
            <w:tcW w:w="885" w:type="dxa"/>
          </w:tcPr>
          <w:p w14:paraId="33561771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5" w:type="dxa"/>
          </w:tcPr>
          <w:p w14:paraId="08CE20D2" w14:textId="77777777" w:rsidR="001E2996" w:rsidRPr="000772A6" w:rsidRDefault="001E2996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66CDD8CD" w14:textId="77777777" w:rsidR="001E2996" w:rsidRPr="000772A6" w:rsidRDefault="00660F60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До 2</w:t>
            </w:r>
          </w:p>
        </w:tc>
      </w:tr>
      <w:tr w:rsidR="00660F60" w:rsidRPr="005F011C" w14:paraId="4E8FC1CB" w14:textId="77777777" w:rsidTr="00336F61">
        <w:trPr>
          <w:trHeight w:val="515"/>
        </w:trPr>
        <w:tc>
          <w:tcPr>
            <w:tcW w:w="600" w:type="dxa"/>
          </w:tcPr>
          <w:p w14:paraId="4BF136BD" w14:textId="77777777" w:rsidR="00660F60" w:rsidRPr="000772A6" w:rsidRDefault="00660F60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6688" w:type="dxa"/>
          </w:tcPr>
          <w:p w14:paraId="7FCDD9B5" w14:textId="77777777" w:rsidR="00660F60" w:rsidRPr="000772A6" w:rsidRDefault="00660F60" w:rsidP="00336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работы—до 5 лет-2б, до 10 лет-3 б,до 15 лет-</w:t>
            </w:r>
          </w:p>
          <w:p w14:paraId="1725FEED" w14:textId="77777777" w:rsidR="00660F60" w:rsidRPr="000772A6" w:rsidRDefault="00660F60" w:rsidP="00660F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4б, до 20 лет-5б, 20 и более-6 б.</w:t>
            </w:r>
          </w:p>
        </w:tc>
        <w:tc>
          <w:tcPr>
            <w:tcW w:w="885" w:type="dxa"/>
          </w:tcPr>
          <w:p w14:paraId="27B17B7A" w14:textId="77777777" w:rsidR="00660F60" w:rsidRPr="000772A6" w:rsidRDefault="00660F60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14:paraId="5EDAC5B2" w14:textId="77777777" w:rsidR="00660F60" w:rsidRPr="000772A6" w:rsidRDefault="00660F60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09DF175B" w14:textId="77777777" w:rsidR="00660F60" w:rsidRPr="000772A6" w:rsidRDefault="00660F60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C0A6A60" w14:textId="77777777" w:rsidR="009C1059" w:rsidRPr="00D1565B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D1565B">
        <w:rPr>
          <w:b/>
          <w:i/>
        </w:rPr>
        <w:t>Примечания:</w:t>
      </w:r>
    </w:p>
    <w:p w14:paraId="369FD8B7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1.</w:t>
      </w:r>
      <w:r w:rsidRPr="000772A6">
        <w:rPr>
          <w:sz w:val="22"/>
          <w:szCs w:val="22"/>
        </w:rPr>
        <w:t xml:space="preserve"> Сохранение континента об</w:t>
      </w:r>
      <w:r w:rsidR="00336F61">
        <w:rPr>
          <w:sz w:val="22"/>
          <w:szCs w:val="22"/>
        </w:rPr>
        <w:t xml:space="preserve">учающихся – отсутствие отсева, </w:t>
      </w:r>
      <w:r w:rsidRPr="000772A6">
        <w:rPr>
          <w:sz w:val="22"/>
          <w:szCs w:val="22"/>
        </w:rPr>
        <w:t>смены ОУ при сохранении прежнего места жительства.</w:t>
      </w:r>
    </w:p>
    <w:p w14:paraId="2D49B76D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.</w:t>
      </w:r>
    </w:p>
    <w:p w14:paraId="000EAD5D" w14:textId="77777777" w:rsidR="009C1059" w:rsidRPr="000772A6" w:rsidRDefault="00660F60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3</w:t>
      </w:r>
      <w:r w:rsidR="009C1059" w:rsidRPr="000772A6">
        <w:rPr>
          <w:sz w:val="22"/>
          <w:szCs w:val="22"/>
          <w:u w:val="single"/>
        </w:rPr>
        <w:t>.</w:t>
      </w:r>
      <w:r w:rsidR="009C1059" w:rsidRPr="000772A6">
        <w:rPr>
          <w:sz w:val="22"/>
          <w:szCs w:val="22"/>
        </w:rPr>
        <w:t xml:space="preserve"> Система работы с документами курируемых педагогов - своевременное ведение обязательной текущей документации курируемыми педагогами в рамках должностной инструкции, отсутствие замечаний у курируемых педагогов со стороны администраторов ОУ, представителей контролирующих органов.</w:t>
      </w:r>
    </w:p>
    <w:p w14:paraId="4E1D7751" w14:textId="77777777" w:rsidR="009C1059" w:rsidRPr="000772A6" w:rsidRDefault="009C1059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</w:rPr>
        <w:t>.</w:t>
      </w:r>
    </w:p>
    <w:p w14:paraId="5B77308C" w14:textId="77777777" w:rsidR="009C1059" w:rsidRPr="000772A6" w:rsidRDefault="00660F60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  <w:u w:val="single"/>
        </w:rPr>
      </w:pPr>
      <w:r w:rsidRPr="000772A6">
        <w:rPr>
          <w:sz w:val="22"/>
          <w:szCs w:val="22"/>
          <w:u w:val="single"/>
        </w:rPr>
        <w:t>К п. 4</w:t>
      </w:r>
      <w:r w:rsidR="009C1059" w:rsidRPr="000772A6">
        <w:rPr>
          <w:sz w:val="22"/>
          <w:szCs w:val="22"/>
          <w:u w:val="single"/>
        </w:rPr>
        <w:t>.</w:t>
      </w:r>
      <w:r w:rsidR="009C1059" w:rsidRPr="000772A6">
        <w:rPr>
          <w:sz w:val="22"/>
          <w:szCs w:val="22"/>
        </w:rPr>
        <w:t xml:space="preserve"> Применение в образовательном процессе здоровьесберегающих технологий в курируемых классах - данный показатель учитывается при наличии исследований, подтверждающих факт сохранения и улучшения показателей здоровья учащихся курируемых классов.</w:t>
      </w:r>
    </w:p>
    <w:p w14:paraId="068E5556" w14:textId="77777777" w:rsidR="009C1059" w:rsidRPr="000772A6" w:rsidRDefault="00660F60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5</w:t>
      </w:r>
      <w:r w:rsidR="009C1059" w:rsidRPr="000772A6">
        <w:rPr>
          <w:sz w:val="22"/>
          <w:szCs w:val="22"/>
          <w:u w:val="single"/>
        </w:rPr>
        <w:t>.</w:t>
      </w:r>
      <w:r w:rsidR="009C1059" w:rsidRPr="000772A6">
        <w:rPr>
          <w:sz w:val="22"/>
          <w:szCs w:val="22"/>
        </w:rPr>
        <w:t xml:space="preserve"> Положительная динамика успеваемости учащихся по результатам итоговой и промежуточной аттестации – положительная динамика результатов итоговой и промежуточной аттестации обучающихся курируемой ступени обучения (4, 9 и 11 классы), в том числе в форме ЕГЭ на 3-й ступени и других независимых внешних формах оценки качества обучения на 1-й и 2-й ступени. (Итоги подводятся раз в год).</w:t>
      </w:r>
    </w:p>
    <w:p w14:paraId="1D6C7BFE" w14:textId="77777777" w:rsidR="009C1059" w:rsidRPr="000772A6" w:rsidRDefault="00660F60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6</w:t>
      </w:r>
      <w:r w:rsidR="009C1059" w:rsidRPr="000772A6">
        <w:rPr>
          <w:sz w:val="22"/>
          <w:szCs w:val="22"/>
          <w:u w:val="single"/>
        </w:rPr>
        <w:t>.</w:t>
      </w:r>
      <w:r w:rsidR="009C1059" w:rsidRPr="000772A6">
        <w:rPr>
          <w:sz w:val="22"/>
          <w:szCs w:val="22"/>
        </w:rPr>
        <w:t xml:space="preserve"> Призеры и победители олимпиад и в конференциях НОУ у курируемых педагогов без учета количества этих призёров.</w:t>
      </w:r>
    </w:p>
    <w:p w14:paraId="65DD7824" w14:textId="77777777" w:rsidR="009C1059" w:rsidRPr="000772A6" w:rsidRDefault="00660F60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7</w:t>
      </w:r>
      <w:r w:rsidR="009C1059" w:rsidRPr="000772A6">
        <w:rPr>
          <w:sz w:val="22"/>
          <w:szCs w:val="22"/>
          <w:u w:val="single"/>
        </w:rPr>
        <w:t>.</w:t>
      </w:r>
      <w:r w:rsidR="009C1059" w:rsidRPr="000772A6">
        <w:rPr>
          <w:sz w:val="22"/>
          <w:szCs w:val="22"/>
        </w:rPr>
        <w:t xml:space="preserve"> Методическая работа курируемых педагогов - проведение семинаров, конференций, педагогических чтений, участие самого заместителя и курируемых им педагогов в профессиональных конкурсах не ниже городского уровня, обобщение педагогического опыта курируемых педагогов на муниципальном, областном уровнях.</w:t>
      </w:r>
    </w:p>
    <w:p w14:paraId="7C56F81B" w14:textId="77777777" w:rsidR="009C1059" w:rsidRPr="000772A6" w:rsidRDefault="00660F60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8</w:t>
      </w:r>
      <w:r w:rsidR="009C1059" w:rsidRPr="000772A6">
        <w:rPr>
          <w:sz w:val="22"/>
          <w:szCs w:val="22"/>
          <w:u w:val="single"/>
        </w:rPr>
        <w:t>.</w:t>
      </w:r>
      <w:r w:rsidR="009C1059" w:rsidRPr="000772A6">
        <w:rPr>
          <w:sz w:val="22"/>
          <w:szCs w:val="22"/>
        </w:rPr>
        <w:t xml:space="preserve"> Наличие системы мониторинга результатов по курируемым вопросам, использование результатов мониторинга в процессе пр</w:t>
      </w:r>
      <w:r w:rsidR="000B5AED">
        <w:rPr>
          <w:sz w:val="22"/>
          <w:szCs w:val="22"/>
        </w:rPr>
        <w:t>инятия управленческих решений, </w:t>
      </w:r>
      <w:r w:rsidR="009C1059" w:rsidRPr="000772A6">
        <w:rPr>
          <w:sz w:val="22"/>
          <w:szCs w:val="22"/>
        </w:rPr>
        <w:t>наличие устойчивой обратной связи о результатах образовательного процесса.</w:t>
      </w:r>
    </w:p>
    <w:p w14:paraId="2F792DC1" w14:textId="77777777" w:rsidR="009C1059" w:rsidRPr="000772A6" w:rsidRDefault="00660F60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 9</w:t>
      </w:r>
      <w:r w:rsidR="009C1059" w:rsidRPr="000772A6">
        <w:rPr>
          <w:sz w:val="22"/>
          <w:szCs w:val="22"/>
          <w:u w:val="single"/>
        </w:rPr>
        <w:t>.</w:t>
      </w:r>
      <w:r w:rsidR="009C1059" w:rsidRPr="000772A6">
        <w:rPr>
          <w:sz w:val="22"/>
          <w:szCs w:val="22"/>
        </w:rPr>
        <w:t xml:space="preserve"> Организация повышения квалификации курируемых педагогов -  прохождение курируемыми педагогами курсовой подготовки (в соответствии с нормативным</w:t>
      </w:r>
      <w:r w:rsidR="000B5AED">
        <w:rPr>
          <w:sz w:val="22"/>
          <w:szCs w:val="22"/>
        </w:rPr>
        <w:t>и требованиями), обмен опытом, </w:t>
      </w:r>
      <w:r w:rsidR="009C1059" w:rsidRPr="000772A6">
        <w:rPr>
          <w:sz w:val="22"/>
          <w:szCs w:val="22"/>
        </w:rPr>
        <w:t xml:space="preserve">участие в </w:t>
      </w:r>
      <w:r w:rsidR="009C1059" w:rsidRPr="000772A6">
        <w:rPr>
          <w:sz w:val="22"/>
          <w:szCs w:val="22"/>
        </w:rPr>
        <w:lastRenderedPageBreak/>
        <w:t>конференциях, семинарах, педагогических чтениях не реже  одного раза в два года, публикации в профессиональной прессе, обучение в аспирантуре, соискательство, получение учёной степени.</w:t>
      </w:r>
    </w:p>
    <w:p w14:paraId="56DD0806" w14:textId="77777777" w:rsidR="009C1059" w:rsidRPr="000772A6" w:rsidRDefault="00660F60" w:rsidP="009C1059">
      <w:pPr>
        <w:pStyle w:val="a3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0772A6">
        <w:rPr>
          <w:sz w:val="22"/>
          <w:szCs w:val="22"/>
          <w:u w:val="single"/>
        </w:rPr>
        <w:t>К п.10</w:t>
      </w:r>
      <w:r w:rsidR="009C1059" w:rsidRPr="000772A6">
        <w:rPr>
          <w:sz w:val="22"/>
          <w:szCs w:val="22"/>
          <w:u w:val="single"/>
        </w:rPr>
        <w:t>.</w:t>
      </w:r>
      <w:r w:rsidR="009C1059" w:rsidRPr="000772A6">
        <w:rPr>
          <w:sz w:val="22"/>
          <w:szCs w:val="22"/>
        </w:rPr>
        <w:t xml:space="preserve"> Взаимодействие с общественными организациями, органом самоуправления ОУ и другими учреждениями в рамках должностной инструкции, отражённое в локальных актах учреждения, планах работы, протоколах заседаний, совместных мероприятиях.</w:t>
      </w:r>
    </w:p>
    <w:p w14:paraId="7889AFE2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</w:pPr>
      <w:r>
        <w:rPr>
          <w:rStyle w:val="a4"/>
        </w:rPr>
        <w:t>Критерии,  понижающие стимулирующую часть оплаты труда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647"/>
        <w:gridCol w:w="879"/>
        <w:gridCol w:w="880"/>
        <w:gridCol w:w="1168"/>
      </w:tblGrid>
      <w:tr w:rsidR="009C1059" w:rsidRPr="000772A6" w14:paraId="39D3EF03" w14:textId="77777777" w:rsidTr="00AB295C">
        <w:trPr>
          <w:trHeight w:val="727"/>
        </w:trPr>
        <w:tc>
          <w:tcPr>
            <w:tcW w:w="593" w:type="dxa"/>
          </w:tcPr>
          <w:p w14:paraId="552D6BE8" w14:textId="77777777" w:rsidR="009C1059" w:rsidRPr="006F64F0" w:rsidRDefault="006F64F0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647" w:type="dxa"/>
          </w:tcPr>
          <w:p w14:paraId="4A919865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59" w:type="dxa"/>
            <w:gridSpan w:val="2"/>
          </w:tcPr>
          <w:p w14:paraId="4E9030DC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68" w:type="dxa"/>
          </w:tcPr>
          <w:p w14:paraId="0CAF3D6B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0772A6" w14:paraId="148E91DD" w14:textId="77777777" w:rsidTr="00AB295C">
        <w:trPr>
          <w:trHeight w:val="562"/>
        </w:trPr>
        <w:tc>
          <w:tcPr>
            <w:tcW w:w="593" w:type="dxa"/>
          </w:tcPr>
          <w:p w14:paraId="1285285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47" w:type="dxa"/>
          </w:tcPr>
          <w:p w14:paraId="1968B0A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Сохранение контингента обучающихся</w:t>
            </w:r>
          </w:p>
        </w:tc>
        <w:tc>
          <w:tcPr>
            <w:tcW w:w="879" w:type="dxa"/>
          </w:tcPr>
          <w:p w14:paraId="604DA87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1E45E1F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14:paraId="79FA5B5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- 2</w:t>
            </w:r>
          </w:p>
        </w:tc>
      </w:tr>
      <w:tr w:rsidR="009C1059" w:rsidRPr="000772A6" w14:paraId="75505418" w14:textId="77777777" w:rsidTr="004560D1">
        <w:trPr>
          <w:trHeight w:val="840"/>
        </w:trPr>
        <w:tc>
          <w:tcPr>
            <w:tcW w:w="593" w:type="dxa"/>
          </w:tcPr>
          <w:p w14:paraId="3C7E97F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47" w:type="dxa"/>
          </w:tcPr>
          <w:p w14:paraId="5F97A50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Травматизм обучающихся во время образовательного процесса и сотрудников на рабочем месте в рамках ответственности (в рамках должностной инструкции)</w:t>
            </w:r>
          </w:p>
        </w:tc>
        <w:tc>
          <w:tcPr>
            <w:tcW w:w="879" w:type="dxa"/>
          </w:tcPr>
          <w:p w14:paraId="57A4063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0" w:type="dxa"/>
          </w:tcPr>
          <w:p w14:paraId="4A90518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14:paraId="1D94ECE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660F60"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C1059" w:rsidRPr="000772A6" w14:paraId="78450081" w14:textId="77777777" w:rsidTr="004560D1">
        <w:trPr>
          <w:trHeight w:val="1056"/>
        </w:trPr>
        <w:tc>
          <w:tcPr>
            <w:tcW w:w="593" w:type="dxa"/>
          </w:tcPr>
          <w:p w14:paraId="25B70D3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47" w:type="dxa"/>
          </w:tcPr>
          <w:p w14:paraId="7A81B6A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Предписания Роспотребнадзора (в рамках должностной инструкции), не выполненные своевременно, за исключением финансовоемких мероприятий, финансирование которых не предусмотрено в смете учреждения</w:t>
            </w:r>
          </w:p>
        </w:tc>
        <w:tc>
          <w:tcPr>
            <w:tcW w:w="879" w:type="dxa"/>
          </w:tcPr>
          <w:p w14:paraId="5D48810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0" w:type="dxa"/>
          </w:tcPr>
          <w:p w14:paraId="4189CB8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14:paraId="5E51841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- 3</w:t>
            </w:r>
          </w:p>
        </w:tc>
      </w:tr>
      <w:tr w:rsidR="009C1059" w:rsidRPr="000772A6" w14:paraId="35D2E9D7" w14:textId="77777777" w:rsidTr="004560D1">
        <w:trPr>
          <w:trHeight w:val="1045"/>
        </w:trPr>
        <w:tc>
          <w:tcPr>
            <w:tcW w:w="593" w:type="dxa"/>
          </w:tcPr>
          <w:p w14:paraId="0A313DC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47" w:type="dxa"/>
          </w:tcPr>
          <w:p w14:paraId="1E1B471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Предписания государственной инспекции Российской Федерации по пожарному надзору (в рамках должностной инструкции), не выполненные своевременно, за исключением финансовоемких мероприятий, финансирование которых не предусмотрено в смете учреждения</w:t>
            </w:r>
          </w:p>
        </w:tc>
        <w:tc>
          <w:tcPr>
            <w:tcW w:w="879" w:type="dxa"/>
          </w:tcPr>
          <w:p w14:paraId="1782403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0" w:type="dxa"/>
          </w:tcPr>
          <w:p w14:paraId="7AE6BDD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14:paraId="010EF4D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- 3</w:t>
            </w:r>
          </w:p>
        </w:tc>
      </w:tr>
      <w:tr w:rsidR="009C1059" w:rsidRPr="000772A6" w14:paraId="12419565" w14:textId="77777777" w:rsidTr="004560D1">
        <w:trPr>
          <w:trHeight w:val="779"/>
        </w:trPr>
        <w:tc>
          <w:tcPr>
            <w:tcW w:w="593" w:type="dxa"/>
          </w:tcPr>
          <w:p w14:paraId="7761B6D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47" w:type="dxa"/>
          </w:tcPr>
          <w:p w14:paraId="7AB15F2D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Обоснованные жалобы участников образовательного процесса, нашедшие отражение в административных актах, в том числе по деятельности курируемых педагогов</w:t>
            </w:r>
          </w:p>
        </w:tc>
        <w:tc>
          <w:tcPr>
            <w:tcW w:w="879" w:type="dxa"/>
          </w:tcPr>
          <w:p w14:paraId="019D3D5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0" w:type="dxa"/>
          </w:tcPr>
          <w:p w14:paraId="0847973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14:paraId="3D80D39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- 2</w:t>
            </w:r>
          </w:p>
        </w:tc>
      </w:tr>
    </w:tbl>
    <w:p w14:paraId="790CFD88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14:paraId="0267534E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 стимулирования заместителя директора образовательного учреждения  по ИКТ</w:t>
      </w:r>
    </w:p>
    <w:p w14:paraId="50F3856B" w14:textId="77777777" w:rsidR="009C1059" w:rsidRPr="00914C72" w:rsidRDefault="009C1059" w:rsidP="009C1059"/>
    <w:tbl>
      <w:tblPr>
        <w:tblW w:w="100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7"/>
        <w:gridCol w:w="7112"/>
        <w:gridCol w:w="643"/>
        <w:gridCol w:w="795"/>
        <w:gridCol w:w="862"/>
      </w:tblGrid>
      <w:tr w:rsidR="009C1059" w:rsidRPr="00E42161" w14:paraId="27869176" w14:textId="77777777" w:rsidTr="00AB295C">
        <w:trPr>
          <w:trHeight w:val="520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288D" w14:textId="77777777" w:rsidR="009C1059" w:rsidRPr="006F64F0" w:rsidRDefault="009C1059" w:rsidP="00BA47B9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b/>
                <w:sz w:val="22"/>
                <w:szCs w:val="22"/>
              </w:rPr>
            </w:pPr>
            <w:r w:rsidRPr="006F64F0">
              <w:rPr>
                <w:rStyle w:val="FontStyle20"/>
                <w:b/>
                <w:sz w:val="22"/>
                <w:szCs w:val="22"/>
              </w:rPr>
              <w:t>№</w:t>
            </w:r>
          </w:p>
          <w:p w14:paraId="4FEA6910" w14:textId="77777777" w:rsidR="009C1059" w:rsidRPr="006F64F0" w:rsidRDefault="009C1059" w:rsidP="00BA47B9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b/>
                <w:sz w:val="22"/>
                <w:szCs w:val="22"/>
              </w:rPr>
            </w:pPr>
            <w:r w:rsidRPr="006F64F0">
              <w:rPr>
                <w:rStyle w:val="FontStyle20"/>
                <w:b/>
                <w:sz w:val="22"/>
                <w:szCs w:val="22"/>
              </w:rPr>
              <w:t>п/п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5B5C" w14:textId="77777777" w:rsidR="009C1059" w:rsidRPr="006F64F0" w:rsidRDefault="009C1059" w:rsidP="00BA47B9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b/>
                <w:sz w:val="22"/>
                <w:szCs w:val="22"/>
              </w:rPr>
            </w:pPr>
            <w:r w:rsidRPr="006F64F0">
              <w:rPr>
                <w:rStyle w:val="FontStyle20"/>
                <w:b/>
                <w:sz w:val="22"/>
                <w:szCs w:val="22"/>
              </w:rPr>
              <w:t>Критерии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BC60" w14:textId="77777777" w:rsidR="009C1059" w:rsidRPr="006F64F0" w:rsidRDefault="009C1059" w:rsidP="00BA47B9">
            <w:pPr>
              <w:ind w:right="-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94B3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E42161" w14:paraId="7340F11C" w14:textId="77777777" w:rsidTr="00AB295C">
        <w:trPr>
          <w:trHeight w:val="22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E10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1.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F9F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Бесперебойная работа компьютерной техники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A12824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Да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8DBB75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2AD4" w14:textId="77777777" w:rsidR="009C1059" w:rsidRPr="000772A6" w:rsidRDefault="009C1059" w:rsidP="00BA47B9">
            <w:pPr>
              <w:pStyle w:val="Style7"/>
              <w:rPr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2</w:t>
            </w:r>
          </w:p>
        </w:tc>
      </w:tr>
      <w:tr w:rsidR="009C1059" w:rsidRPr="00E42161" w14:paraId="54D9A684" w14:textId="77777777" w:rsidTr="00AB295C">
        <w:trPr>
          <w:trHeight w:val="469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C72B" w14:textId="77777777" w:rsidR="009C1059" w:rsidRPr="000772A6" w:rsidRDefault="009C1059" w:rsidP="00BA47B9">
            <w:pPr>
              <w:pStyle w:val="Style9"/>
              <w:widowControl/>
              <w:spacing w:line="240" w:lineRule="auto"/>
              <w:jc w:val="both"/>
              <w:rPr>
                <w:rStyle w:val="FontStyle17"/>
                <w:b w:val="0"/>
                <w:sz w:val="20"/>
                <w:szCs w:val="20"/>
              </w:rPr>
            </w:pPr>
            <w:r w:rsidRPr="000772A6">
              <w:rPr>
                <w:rStyle w:val="FontStyle17"/>
                <w:b w:val="0"/>
                <w:sz w:val="20"/>
                <w:szCs w:val="20"/>
              </w:rPr>
              <w:t>2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8A2C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Подготовка и проведение педагогических консилиумов по различным направлениям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5093C0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Да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40F773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FAA8" w14:textId="77777777" w:rsidR="009C1059" w:rsidRPr="000772A6" w:rsidRDefault="00660F60" w:rsidP="00BA47B9">
            <w:pPr>
              <w:pStyle w:val="Style7"/>
              <w:rPr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2</w:t>
            </w:r>
          </w:p>
        </w:tc>
      </w:tr>
      <w:tr w:rsidR="009C1059" w:rsidRPr="00E42161" w14:paraId="3EB0FE3A" w14:textId="77777777" w:rsidTr="00AB295C">
        <w:trPr>
          <w:trHeight w:val="469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0B97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3.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806F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Участие в проведении семинаров, конференций: районного уровня, республиканского уровня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5727B2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Да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9ABDCB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DE53" w14:textId="77777777" w:rsidR="009C1059" w:rsidRPr="000772A6" w:rsidRDefault="009C1059" w:rsidP="00BA47B9">
            <w:pPr>
              <w:pStyle w:val="Style7"/>
              <w:rPr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До 2</w:t>
            </w:r>
          </w:p>
        </w:tc>
      </w:tr>
      <w:tr w:rsidR="009C1059" w:rsidRPr="00E42161" w14:paraId="37A60761" w14:textId="77777777" w:rsidTr="00AB295C">
        <w:trPr>
          <w:trHeight w:val="116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DC60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4.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1888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Участие в профессиональных конкурсах:</w:t>
            </w:r>
          </w:p>
          <w:p w14:paraId="741DE215" w14:textId="77777777" w:rsidR="009C1059" w:rsidRPr="000772A6" w:rsidRDefault="009C1059" w:rsidP="00BA47B9">
            <w:pPr>
              <w:pStyle w:val="Style4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•        школьный уровень</w:t>
            </w:r>
          </w:p>
          <w:p w14:paraId="3977472D" w14:textId="77777777" w:rsidR="009C1059" w:rsidRPr="000772A6" w:rsidRDefault="009C1059" w:rsidP="00BA47B9">
            <w:pPr>
              <w:pStyle w:val="Style4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 xml:space="preserve">•       районный, городской уровень </w:t>
            </w:r>
          </w:p>
          <w:p w14:paraId="2FF25374" w14:textId="77777777" w:rsidR="009C1059" w:rsidRPr="000772A6" w:rsidRDefault="009C1059" w:rsidP="00BA47B9">
            <w:pPr>
              <w:pStyle w:val="Style4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•       республиканский уровень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785544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  <w:p w14:paraId="696C0085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Да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5CE107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CD44" w14:textId="77777777" w:rsidR="009C1059" w:rsidRPr="000772A6" w:rsidRDefault="009C1059" w:rsidP="00BA47B9">
            <w:pPr>
              <w:pStyle w:val="Style7"/>
              <w:rPr>
                <w:sz w:val="20"/>
                <w:szCs w:val="20"/>
              </w:rPr>
            </w:pPr>
          </w:p>
          <w:p w14:paraId="669C9021" w14:textId="77777777" w:rsidR="009C1059" w:rsidRPr="000772A6" w:rsidRDefault="009C1059" w:rsidP="00BA47B9">
            <w:pPr>
              <w:pStyle w:val="Style7"/>
              <w:widowControl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До 1</w:t>
            </w:r>
          </w:p>
          <w:p w14:paraId="1F522772" w14:textId="77777777" w:rsidR="009C1059" w:rsidRPr="000772A6" w:rsidRDefault="009C1059" w:rsidP="00BA47B9">
            <w:pPr>
              <w:pStyle w:val="Style7"/>
              <w:widowControl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До 2</w:t>
            </w:r>
          </w:p>
          <w:p w14:paraId="2DBFF1A5" w14:textId="77777777" w:rsidR="009C1059" w:rsidRPr="000772A6" w:rsidRDefault="009C1059" w:rsidP="00BA4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До 5</w:t>
            </w:r>
          </w:p>
        </w:tc>
      </w:tr>
      <w:tr w:rsidR="009C1059" w:rsidRPr="00E42161" w14:paraId="07B4E7D3" w14:textId="77777777" w:rsidTr="00AB295C">
        <w:trPr>
          <w:trHeight w:val="241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F62B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5.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B8F9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Обслуживание  компьютерной техники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D1EAEB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Да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2E17A1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68A8" w14:textId="77777777" w:rsidR="009C1059" w:rsidRPr="000772A6" w:rsidRDefault="009C1059" w:rsidP="00BA47B9">
            <w:pPr>
              <w:pStyle w:val="Style7"/>
              <w:rPr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До 3</w:t>
            </w:r>
          </w:p>
        </w:tc>
      </w:tr>
      <w:tr w:rsidR="009C1059" w:rsidRPr="00E42161" w14:paraId="1C695F89" w14:textId="77777777" w:rsidTr="00AB295C">
        <w:trPr>
          <w:trHeight w:val="241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479E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6.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5A8F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Качественное техническое сопровождение сайта школы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64D179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Да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C511A1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454D" w14:textId="77777777" w:rsidR="009C1059" w:rsidRPr="000772A6" w:rsidRDefault="009C1059" w:rsidP="00BA47B9">
            <w:pPr>
              <w:pStyle w:val="Style7"/>
              <w:rPr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До 2</w:t>
            </w:r>
          </w:p>
        </w:tc>
      </w:tr>
      <w:tr w:rsidR="009C1059" w:rsidRPr="00E42161" w14:paraId="061344B2" w14:textId="77777777" w:rsidTr="00AB295C">
        <w:trPr>
          <w:trHeight w:val="22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C5F7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7.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5B3C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Положительная   оценка  работы  со стороны  школы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60A14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Да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FD6FB7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A024" w14:textId="77777777" w:rsidR="009C1059" w:rsidRPr="000772A6" w:rsidRDefault="009C1059" w:rsidP="00BA47B9">
            <w:pPr>
              <w:pStyle w:val="Style7"/>
              <w:rPr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До 2</w:t>
            </w:r>
          </w:p>
        </w:tc>
      </w:tr>
      <w:tr w:rsidR="009C1059" w:rsidRPr="00E42161" w14:paraId="5EF8BDB6" w14:textId="77777777" w:rsidTr="00AB295C">
        <w:trPr>
          <w:trHeight w:val="241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1C4F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8.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D827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Своевременное и качественное ведение документации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CA155D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Да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A27407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0D9B" w14:textId="77777777" w:rsidR="009C1059" w:rsidRPr="000772A6" w:rsidRDefault="009C1059" w:rsidP="00BA47B9">
            <w:pPr>
              <w:pStyle w:val="Style7"/>
              <w:rPr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До 2</w:t>
            </w:r>
          </w:p>
        </w:tc>
      </w:tr>
      <w:tr w:rsidR="009C1059" w:rsidRPr="00E42161" w14:paraId="6AD95123" w14:textId="77777777" w:rsidTr="00AB295C">
        <w:trPr>
          <w:trHeight w:val="469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D71F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9.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783C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 xml:space="preserve">Эстетически оформленный кабинет, приобретение </w:t>
            </w:r>
            <w:r w:rsidRPr="000772A6">
              <w:rPr>
                <w:rStyle w:val="FontStyle20"/>
                <w:sz w:val="20"/>
                <w:szCs w:val="20"/>
              </w:rPr>
              <w:t xml:space="preserve">и </w:t>
            </w:r>
            <w:r w:rsidRPr="000772A6">
              <w:rPr>
                <w:rStyle w:val="FontStyle19"/>
                <w:b w:val="0"/>
                <w:sz w:val="20"/>
                <w:szCs w:val="20"/>
              </w:rPr>
              <w:t>изготовление пособий и т.п.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86393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Да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50C6B6" w14:textId="77777777" w:rsidR="009C1059" w:rsidRPr="000772A6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F275" w14:textId="77777777" w:rsidR="009C1059" w:rsidRPr="000772A6" w:rsidRDefault="00660F60" w:rsidP="00BA47B9">
            <w:pPr>
              <w:pStyle w:val="Style7"/>
              <w:rPr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2</w:t>
            </w:r>
          </w:p>
        </w:tc>
      </w:tr>
      <w:tr w:rsidR="009C1059" w:rsidRPr="00E42161" w14:paraId="453CB576" w14:textId="77777777" w:rsidTr="00AB295C">
        <w:trPr>
          <w:trHeight w:val="22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955D" w14:textId="77777777" w:rsidR="009C1059" w:rsidRPr="000772A6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10.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EF1E" w14:textId="77777777" w:rsidR="009C1059" w:rsidRPr="000772A6" w:rsidRDefault="009C1059" w:rsidP="00BA47B9">
            <w:pPr>
              <w:pStyle w:val="Style10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23"/>
                <w:b w:val="0"/>
                <w:sz w:val="20"/>
                <w:szCs w:val="20"/>
              </w:rPr>
              <w:t>Общественная работа и мероприятия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B2460A" w14:textId="77777777" w:rsidR="009C1059" w:rsidRPr="000772A6" w:rsidRDefault="009C1059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Да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35B5F0" w14:textId="77777777" w:rsidR="009C1059" w:rsidRPr="000772A6" w:rsidRDefault="009C1059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9CE4" w14:textId="77777777" w:rsidR="009C1059" w:rsidRPr="000772A6" w:rsidRDefault="009C1059" w:rsidP="00BA47B9">
            <w:pPr>
              <w:pStyle w:val="Style10"/>
              <w:rPr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2</w:t>
            </w:r>
          </w:p>
        </w:tc>
      </w:tr>
      <w:tr w:rsidR="00660F60" w:rsidRPr="00E42161" w14:paraId="3EDAAB83" w14:textId="77777777" w:rsidTr="00AB295C">
        <w:trPr>
          <w:trHeight w:val="469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5984" w14:textId="77777777" w:rsidR="00660F60" w:rsidRPr="000772A6" w:rsidRDefault="00660F60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11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FB24" w14:textId="77777777" w:rsidR="00660F60" w:rsidRPr="000772A6" w:rsidRDefault="00660F60" w:rsidP="00660F60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работы—до 5 лет-2б, до 10 лет-3 б,до 15 лет-</w:t>
            </w:r>
          </w:p>
          <w:p w14:paraId="0E6753EC" w14:textId="77777777" w:rsidR="00660F60" w:rsidRPr="000772A6" w:rsidRDefault="00660F60" w:rsidP="00660F60">
            <w:pPr>
              <w:pStyle w:val="Style10"/>
              <w:widowControl/>
              <w:jc w:val="both"/>
              <w:rPr>
                <w:rStyle w:val="FontStyle23"/>
                <w:b w:val="0"/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4б, до 20 лет-5б, 20 и более-6 б.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B2EEC" w14:textId="77777777" w:rsidR="00660F60" w:rsidRPr="000772A6" w:rsidRDefault="00660F60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13D154" w14:textId="77777777" w:rsidR="00660F60" w:rsidRPr="000772A6" w:rsidRDefault="00660F60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42D5" w14:textId="77777777" w:rsidR="00660F60" w:rsidRPr="000772A6" w:rsidRDefault="00660F60" w:rsidP="00BA47B9">
            <w:pPr>
              <w:pStyle w:val="Style10"/>
              <w:rPr>
                <w:sz w:val="20"/>
                <w:szCs w:val="20"/>
              </w:rPr>
            </w:pPr>
          </w:p>
        </w:tc>
      </w:tr>
      <w:tr w:rsidR="00CC7241" w:rsidRPr="00E42161" w14:paraId="1053CC18" w14:textId="77777777" w:rsidTr="00AB295C">
        <w:trPr>
          <w:trHeight w:val="241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9B07" w14:textId="77777777" w:rsidR="00CC7241" w:rsidRPr="000772A6" w:rsidRDefault="00CC7241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0"/>
                <w:szCs w:val="20"/>
              </w:rPr>
            </w:pPr>
            <w:r w:rsidRPr="000772A6">
              <w:rPr>
                <w:rStyle w:val="FontStyle19"/>
                <w:b w:val="0"/>
                <w:sz w:val="20"/>
                <w:szCs w:val="20"/>
              </w:rPr>
              <w:t>12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3E9A" w14:textId="77777777" w:rsidR="00CC7241" w:rsidRPr="000772A6" w:rsidRDefault="00CC7241" w:rsidP="00660F60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Другие виды деятельности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98525E" w14:textId="77777777" w:rsidR="00CC7241" w:rsidRPr="000772A6" w:rsidRDefault="00CC7241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CB15E" w14:textId="77777777" w:rsidR="00CC7241" w:rsidRPr="000772A6" w:rsidRDefault="00CC7241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5F75" w14:textId="77777777" w:rsidR="00CC7241" w:rsidRPr="000772A6" w:rsidRDefault="00CC7241" w:rsidP="00BA47B9">
            <w:pPr>
              <w:pStyle w:val="Style10"/>
              <w:rPr>
                <w:sz w:val="20"/>
                <w:szCs w:val="20"/>
              </w:rPr>
            </w:pPr>
            <w:r w:rsidRPr="000772A6">
              <w:rPr>
                <w:sz w:val="20"/>
                <w:szCs w:val="20"/>
              </w:rPr>
              <w:t>До 3</w:t>
            </w:r>
          </w:p>
        </w:tc>
      </w:tr>
    </w:tbl>
    <w:p w14:paraId="79C97E39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14:paraId="41FC3D51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  стимулирования заведующей школьной библиотекой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672"/>
        <w:gridCol w:w="881"/>
        <w:gridCol w:w="884"/>
        <w:gridCol w:w="1146"/>
      </w:tblGrid>
      <w:tr w:rsidR="009C1059" w:rsidRPr="005F011C" w14:paraId="75970C5C" w14:textId="77777777" w:rsidTr="00AB295C">
        <w:trPr>
          <w:trHeight w:val="593"/>
        </w:trPr>
        <w:tc>
          <w:tcPr>
            <w:tcW w:w="595" w:type="dxa"/>
          </w:tcPr>
          <w:p w14:paraId="04C91E2D" w14:textId="77777777" w:rsidR="009C1059" w:rsidRPr="006F64F0" w:rsidRDefault="006F64F0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  <w:bCs/>
              </w:rPr>
              <w:t>№ п</w:t>
            </w:r>
            <w:r w:rsidR="009C1059" w:rsidRPr="006F64F0">
              <w:rPr>
                <w:rFonts w:ascii="Times New Roman" w:hAnsi="Times New Roman" w:cs="Times New Roman"/>
                <w:b/>
                <w:bCs/>
              </w:rPr>
              <w:t>\п</w:t>
            </w:r>
          </w:p>
        </w:tc>
        <w:tc>
          <w:tcPr>
            <w:tcW w:w="6672" w:type="dxa"/>
          </w:tcPr>
          <w:p w14:paraId="32975E58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65" w:type="dxa"/>
            <w:gridSpan w:val="2"/>
          </w:tcPr>
          <w:p w14:paraId="740B2012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46" w:type="dxa"/>
          </w:tcPr>
          <w:p w14:paraId="69DA4507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5F011C" w14:paraId="1A6EAACE" w14:textId="77777777" w:rsidTr="00AB295C">
        <w:trPr>
          <w:trHeight w:val="464"/>
        </w:trPr>
        <w:tc>
          <w:tcPr>
            <w:tcW w:w="595" w:type="dxa"/>
          </w:tcPr>
          <w:p w14:paraId="3EC2181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672" w:type="dxa"/>
          </w:tcPr>
          <w:p w14:paraId="3721F45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Эстетическое оформление библиотеки</w:t>
            </w:r>
          </w:p>
        </w:tc>
        <w:tc>
          <w:tcPr>
            <w:tcW w:w="881" w:type="dxa"/>
          </w:tcPr>
          <w:p w14:paraId="2CA81908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47D516C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54D8C0F0" w14:textId="77777777" w:rsidR="009C1059" w:rsidRPr="000772A6" w:rsidRDefault="00CC7241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C1059" w:rsidRPr="005F011C" w14:paraId="66FA170F" w14:textId="77777777" w:rsidTr="00AB295C">
        <w:trPr>
          <w:trHeight w:val="464"/>
        </w:trPr>
        <w:tc>
          <w:tcPr>
            <w:tcW w:w="595" w:type="dxa"/>
          </w:tcPr>
          <w:p w14:paraId="229B5EB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72" w:type="dxa"/>
          </w:tcPr>
          <w:p w14:paraId="3D8DE0C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ведению документации</w:t>
            </w:r>
          </w:p>
        </w:tc>
        <w:tc>
          <w:tcPr>
            <w:tcW w:w="881" w:type="dxa"/>
          </w:tcPr>
          <w:p w14:paraId="06F44E7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6573ED58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2B65444D" w14:textId="77777777" w:rsidR="009C1059" w:rsidRPr="000772A6" w:rsidRDefault="00CC7241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C1059" w:rsidRPr="005F011C" w14:paraId="3DDBB9F6" w14:textId="77777777" w:rsidTr="00AB295C">
        <w:trPr>
          <w:trHeight w:val="729"/>
        </w:trPr>
        <w:tc>
          <w:tcPr>
            <w:tcW w:w="595" w:type="dxa"/>
          </w:tcPr>
          <w:p w14:paraId="23539988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72" w:type="dxa"/>
          </w:tcPr>
          <w:p w14:paraId="5935AC4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Участие в районных мероприятиях,  наличие призеров в районных конкурсах.</w:t>
            </w:r>
          </w:p>
        </w:tc>
        <w:tc>
          <w:tcPr>
            <w:tcW w:w="881" w:type="dxa"/>
          </w:tcPr>
          <w:p w14:paraId="7B1F10A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71CE05D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C2239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C1059" w:rsidRPr="005F011C" w14:paraId="7CA70BCD" w14:textId="77777777" w:rsidTr="00AB295C">
        <w:trPr>
          <w:trHeight w:val="729"/>
        </w:trPr>
        <w:tc>
          <w:tcPr>
            <w:tcW w:w="595" w:type="dxa"/>
          </w:tcPr>
          <w:p w14:paraId="3179DA0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72" w:type="dxa"/>
          </w:tcPr>
          <w:p w14:paraId="2AACFE5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Использование информационных технологий при проведении мероприятий</w:t>
            </w:r>
          </w:p>
        </w:tc>
        <w:tc>
          <w:tcPr>
            <w:tcW w:w="881" w:type="dxa"/>
          </w:tcPr>
          <w:p w14:paraId="49A6A00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18571F5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5B0A4D" w14:textId="77777777" w:rsidR="009C1059" w:rsidRPr="000772A6" w:rsidRDefault="00CC7241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C1059" w:rsidRPr="005F011C" w14:paraId="55A954A7" w14:textId="77777777" w:rsidTr="00AB295C">
        <w:trPr>
          <w:trHeight w:val="729"/>
        </w:trPr>
        <w:tc>
          <w:tcPr>
            <w:tcW w:w="595" w:type="dxa"/>
          </w:tcPr>
          <w:p w14:paraId="2F7CC3E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72" w:type="dxa"/>
          </w:tcPr>
          <w:p w14:paraId="6073C49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 на приобретение литературы,  подписных изданий</w:t>
            </w:r>
          </w:p>
        </w:tc>
        <w:tc>
          <w:tcPr>
            <w:tcW w:w="881" w:type="dxa"/>
          </w:tcPr>
          <w:p w14:paraId="5449A8A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28D6DED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562E9F7D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C1059" w:rsidRPr="005F011C" w14:paraId="666F7EF3" w14:textId="77777777" w:rsidTr="00AB295C">
        <w:trPr>
          <w:trHeight w:val="464"/>
        </w:trPr>
        <w:tc>
          <w:tcPr>
            <w:tcW w:w="595" w:type="dxa"/>
          </w:tcPr>
          <w:p w14:paraId="5C21672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672" w:type="dxa"/>
          </w:tcPr>
          <w:p w14:paraId="087E3C6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881" w:type="dxa"/>
          </w:tcPr>
          <w:p w14:paraId="6DDEEB1D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1BEEB93D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451CD2" w14:textId="77777777" w:rsidR="009C1059" w:rsidRPr="000772A6" w:rsidRDefault="00CC7241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C1059" w:rsidRPr="005F011C" w14:paraId="603A6B2A" w14:textId="77777777" w:rsidTr="00AB295C">
        <w:trPr>
          <w:trHeight w:val="729"/>
        </w:trPr>
        <w:tc>
          <w:tcPr>
            <w:tcW w:w="595" w:type="dxa"/>
          </w:tcPr>
          <w:p w14:paraId="5E66283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672" w:type="dxa"/>
          </w:tcPr>
          <w:p w14:paraId="10227E9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Подготовка учебных и научно-методических пособий, рекомендаций, книг, учебников</w:t>
            </w:r>
          </w:p>
        </w:tc>
        <w:tc>
          <w:tcPr>
            <w:tcW w:w="881" w:type="dxa"/>
          </w:tcPr>
          <w:p w14:paraId="165EEC7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52A2CFB3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4B06D587" w14:textId="77777777" w:rsidR="009C1059" w:rsidRPr="000772A6" w:rsidRDefault="00CC7241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C1059" w:rsidRPr="005F011C" w14:paraId="2722D53B" w14:textId="77777777" w:rsidTr="00AB295C">
        <w:trPr>
          <w:trHeight w:val="464"/>
        </w:trPr>
        <w:tc>
          <w:tcPr>
            <w:tcW w:w="595" w:type="dxa"/>
          </w:tcPr>
          <w:p w14:paraId="3C2E234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672" w:type="dxa"/>
          </w:tcPr>
          <w:p w14:paraId="510BCEF4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Высокий уровень исполнительской дисциплины</w:t>
            </w:r>
          </w:p>
        </w:tc>
        <w:tc>
          <w:tcPr>
            <w:tcW w:w="881" w:type="dxa"/>
          </w:tcPr>
          <w:p w14:paraId="4D0F4C0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5EE42C7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89AF9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C1059" w:rsidRPr="005F011C" w14:paraId="0B010BC9" w14:textId="77777777" w:rsidTr="00AB295C">
        <w:trPr>
          <w:trHeight w:val="729"/>
        </w:trPr>
        <w:tc>
          <w:tcPr>
            <w:tcW w:w="595" w:type="dxa"/>
          </w:tcPr>
          <w:p w14:paraId="7E5AFF1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672" w:type="dxa"/>
          </w:tcPr>
          <w:p w14:paraId="03F8FA3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Соблюдение мер безопасности и отсутствие травматизма в школьной библиотеке</w:t>
            </w:r>
          </w:p>
        </w:tc>
        <w:tc>
          <w:tcPr>
            <w:tcW w:w="881" w:type="dxa"/>
          </w:tcPr>
          <w:p w14:paraId="01A3AFF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7FA2D2C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7DD92B" w14:textId="77777777" w:rsidR="009C1059" w:rsidRPr="000772A6" w:rsidRDefault="00CC7241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C1059" w:rsidRPr="005F011C" w14:paraId="5C3DE923" w14:textId="77777777" w:rsidTr="00AB295C">
        <w:trPr>
          <w:trHeight w:val="729"/>
        </w:trPr>
        <w:tc>
          <w:tcPr>
            <w:tcW w:w="595" w:type="dxa"/>
          </w:tcPr>
          <w:p w14:paraId="422DC43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672" w:type="dxa"/>
          </w:tcPr>
          <w:p w14:paraId="70CDFDB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Активное участие в методической работе (семинарах, методических и научно-методических объединениях)</w:t>
            </w:r>
          </w:p>
        </w:tc>
        <w:tc>
          <w:tcPr>
            <w:tcW w:w="881" w:type="dxa"/>
          </w:tcPr>
          <w:p w14:paraId="298A95F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44A7173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318811" w14:textId="77777777" w:rsidR="009C1059" w:rsidRPr="000772A6" w:rsidRDefault="00CC7241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C1059" w:rsidRPr="005F011C" w14:paraId="28AB1E8D" w14:textId="77777777" w:rsidTr="00AB295C">
        <w:trPr>
          <w:trHeight w:val="729"/>
        </w:trPr>
        <w:tc>
          <w:tcPr>
            <w:tcW w:w="595" w:type="dxa"/>
          </w:tcPr>
          <w:p w14:paraId="4E25D24F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6672" w:type="dxa"/>
          </w:tcPr>
          <w:p w14:paraId="1C01FE7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повышающих авторитет образовательного учреждения</w:t>
            </w:r>
          </w:p>
        </w:tc>
        <w:tc>
          <w:tcPr>
            <w:tcW w:w="881" w:type="dxa"/>
          </w:tcPr>
          <w:p w14:paraId="138ACB1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4E9DA78A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1313AD8" w14:textId="77777777" w:rsidR="009C1059" w:rsidRPr="000772A6" w:rsidRDefault="00CC7241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C1059" w:rsidRPr="005F011C" w14:paraId="1EAEEB8A" w14:textId="77777777" w:rsidTr="00AB295C">
        <w:trPr>
          <w:trHeight w:val="643"/>
        </w:trPr>
        <w:tc>
          <w:tcPr>
            <w:tcW w:w="595" w:type="dxa"/>
          </w:tcPr>
          <w:p w14:paraId="47BFD5E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672" w:type="dxa"/>
          </w:tcPr>
          <w:p w14:paraId="257DA7C1" w14:textId="77777777" w:rsidR="00CC7241" w:rsidRPr="000772A6" w:rsidRDefault="00CC7241" w:rsidP="000B5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работы—до 5 лет-2б, до 10 лет-3 б,</w:t>
            </w:r>
            <w:r w:rsidR="000B5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до 15 лет-</w:t>
            </w:r>
          </w:p>
          <w:p w14:paraId="609970BA" w14:textId="77777777" w:rsidR="009C1059" w:rsidRPr="000772A6" w:rsidRDefault="00CC7241" w:rsidP="00CC72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4б, до 20 лет-5б, 20 и более-6 б.</w:t>
            </w:r>
          </w:p>
        </w:tc>
        <w:tc>
          <w:tcPr>
            <w:tcW w:w="881" w:type="dxa"/>
          </w:tcPr>
          <w:p w14:paraId="798672B2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35EB22C8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8A21FE9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78EC1F5" w14:textId="77777777"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rStyle w:val="a4"/>
        </w:rPr>
        <w:t>Критерии, понижающие стимулирующую часть оплаты труда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664"/>
        <w:gridCol w:w="880"/>
        <w:gridCol w:w="884"/>
        <w:gridCol w:w="1143"/>
      </w:tblGrid>
      <w:tr w:rsidR="009C1059" w:rsidRPr="000772A6" w14:paraId="2D75F3A2" w14:textId="77777777" w:rsidTr="00AB295C">
        <w:trPr>
          <w:trHeight w:val="614"/>
        </w:trPr>
        <w:tc>
          <w:tcPr>
            <w:tcW w:w="595" w:type="dxa"/>
          </w:tcPr>
          <w:p w14:paraId="7AB3B003" w14:textId="77777777" w:rsidR="009C1059" w:rsidRPr="006F64F0" w:rsidRDefault="006F64F0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6664" w:type="dxa"/>
          </w:tcPr>
          <w:p w14:paraId="5A746564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Критерии  материального стимулирования</w:t>
            </w:r>
          </w:p>
        </w:tc>
        <w:tc>
          <w:tcPr>
            <w:tcW w:w="1764" w:type="dxa"/>
            <w:gridSpan w:val="2"/>
          </w:tcPr>
          <w:p w14:paraId="3E62825F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Измерители</w:t>
            </w:r>
          </w:p>
        </w:tc>
        <w:tc>
          <w:tcPr>
            <w:tcW w:w="1143" w:type="dxa"/>
          </w:tcPr>
          <w:p w14:paraId="64305691" w14:textId="77777777" w:rsidR="009C1059" w:rsidRPr="006F64F0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64F0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C1059" w:rsidRPr="000772A6" w14:paraId="67C79B67" w14:textId="77777777" w:rsidTr="00AB295C">
        <w:trPr>
          <w:trHeight w:val="741"/>
        </w:trPr>
        <w:tc>
          <w:tcPr>
            <w:tcW w:w="595" w:type="dxa"/>
          </w:tcPr>
          <w:p w14:paraId="21106A7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64" w:type="dxa"/>
          </w:tcPr>
          <w:p w14:paraId="0DD11E3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Обоснованные жалобы о нарушении прав обучающихся, нашедшие отражение в административных актах</w:t>
            </w:r>
          </w:p>
        </w:tc>
        <w:tc>
          <w:tcPr>
            <w:tcW w:w="880" w:type="dxa"/>
          </w:tcPr>
          <w:p w14:paraId="2A7FF1CD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096C219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14504DDC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- 2</w:t>
            </w:r>
          </w:p>
        </w:tc>
      </w:tr>
      <w:tr w:rsidR="009C1059" w:rsidRPr="000772A6" w14:paraId="067533E1" w14:textId="77777777" w:rsidTr="00AB295C">
        <w:trPr>
          <w:trHeight w:val="623"/>
        </w:trPr>
        <w:tc>
          <w:tcPr>
            <w:tcW w:w="595" w:type="dxa"/>
          </w:tcPr>
          <w:p w14:paraId="6FA1BE3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64" w:type="dxa"/>
          </w:tcPr>
          <w:p w14:paraId="2B0C4C15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Травматизм обучающихся во время образовательных мероприятий, проводимых зав. библиотекой</w:t>
            </w:r>
          </w:p>
        </w:tc>
        <w:tc>
          <w:tcPr>
            <w:tcW w:w="880" w:type="dxa"/>
          </w:tcPr>
          <w:p w14:paraId="11CF8957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61D47B90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2F951C8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- 2</w:t>
            </w:r>
          </w:p>
        </w:tc>
      </w:tr>
      <w:tr w:rsidR="009C1059" w:rsidRPr="000772A6" w14:paraId="3F2D3338" w14:textId="77777777" w:rsidTr="00AB295C">
        <w:trPr>
          <w:trHeight w:val="577"/>
        </w:trPr>
        <w:tc>
          <w:tcPr>
            <w:tcW w:w="595" w:type="dxa"/>
          </w:tcPr>
          <w:p w14:paraId="5953EC5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64" w:type="dxa"/>
          </w:tcPr>
          <w:p w14:paraId="039FC3BE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Замечание по ведению</w:t>
            </w:r>
            <w:r w:rsidRPr="000772A6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2A6">
              <w:rPr>
                <w:rFonts w:ascii="Times New Roman" w:hAnsi="Times New Roman" w:cs="Times New Roman"/>
                <w:sz w:val="20"/>
                <w:szCs w:val="20"/>
              </w:rPr>
              <w:t>библиотечной документации</w:t>
            </w:r>
          </w:p>
        </w:tc>
        <w:tc>
          <w:tcPr>
            <w:tcW w:w="880" w:type="dxa"/>
          </w:tcPr>
          <w:p w14:paraId="23251196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83" w:type="dxa"/>
          </w:tcPr>
          <w:p w14:paraId="60207EDB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59AF8FD1" w14:textId="77777777" w:rsidR="009C1059" w:rsidRPr="000772A6" w:rsidRDefault="009C1059" w:rsidP="00BA47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2A6">
              <w:rPr>
                <w:rFonts w:ascii="Times New Roman" w:hAnsi="Times New Roman" w:cs="Times New Roman"/>
                <w:bCs/>
                <w:sz w:val="20"/>
                <w:szCs w:val="20"/>
              </w:rPr>
              <w:t>- 2</w:t>
            </w:r>
          </w:p>
        </w:tc>
      </w:tr>
    </w:tbl>
    <w:p w14:paraId="4412D392" w14:textId="77777777" w:rsidR="009C1059" w:rsidRDefault="009C1059" w:rsidP="009C1059">
      <w:pPr>
        <w:jc w:val="both"/>
        <w:rPr>
          <w:b/>
          <w:bCs/>
        </w:rPr>
      </w:pPr>
      <w:r>
        <w:rPr>
          <w:b/>
          <w:bCs/>
        </w:rPr>
        <w:t>Приложение № 4</w:t>
      </w:r>
    </w:p>
    <w:p w14:paraId="214B54EB" w14:textId="77777777" w:rsidR="009C1059" w:rsidRDefault="009C1059" w:rsidP="009C1059">
      <w:pPr>
        <w:spacing w:line="240" w:lineRule="atLeast"/>
        <w:jc w:val="center"/>
        <w:rPr>
          <w:b/>
          <w:color w:val="000000"/>
        </w:rPr>
      </w:pPr>
      <w:r w:rsidRPr="00C3350E">
        <w:rPr>
          <w:b/>
          <w:color w:val="000000"/>
        </w:rPr>
        <w:t xml:space="preserve">Единовременное премирование и единовременные выплаты </w:t>
      </w:r>
      <w:r>
        <w:rPr>
          <w:b/>
          <w:color w:val="000000"/>
        </w:rPr>
        <w:t>(материальная помощь)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7"/>
        <w:gridCol w:w="2082"/>
      </w:tblGrid>
      <w:tr w:rsidR="009C1059" w:rsidRPr="005F011C" w14:paraId="5EFEB9EA" w14:textId="77777777" w:rsidTr="00AB295C">
        <w:trPr>
          <w:trHeight w:val="467"/>
        </w:trPr>
        <w:tc>
          <w:tcPr>
            <w:tcW w:w="8147" w:type="dxa"/>
          </w:tcPr>
          <w:p w14:paraId="62057CC8" w14:textId="77777777"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b/>
              </w:rPr>
              <w:t>Наименование премии и выплаты, условия предоставления</w:t>
            </w:r>
          </w:p>
        </w:tc>
        <w:tc>
          <w:tcPr>
            <w:tcW w:w="2082" w:type="dxa"/>
          </w:tcPr>
          <w:p w14:paraId="0790F474" w14:textId="77777777"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b/>
              </w:rPr>
              <w:t>Размер (в рублях)</w:t>
            </w:r>
          </w:p>
        </w:tc>
      </w:tr>
      <w:tr w:rsidR="009C1059" w:rsidRPr="005F011C" w14:paraId="24958C93" w14:textId="77777777" w:rsidTr="00AB295C">
        <w:trPr>
          <w:trHeight w:val="442"/>
        </w:trPr>
        <w:tc>
          <w:tcPr>
            <w:tcW w:w="8147" w:type="dxa"/>
          </w:tcPr>
          <w:p w14:paraId="6D2F338D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больших объемов работ в кратчайшие сроки и с высоким результатом</w:t>
            </w:r>
          </w:p>
        </w:tc>
        <w:tc>
          <w:tcPr>
            <w:tcW w:w="2082" w:type="dxa"/>
          </w:tcPr>
          <w:p w14:paraId="46D9977E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2000</w:t>
            </w:r>
          </w:p>
        </w:tc>
      </w:tr>
      <w:tr w:rsidR="009C1059" w:rsidRPr="005F011C" w14:paraId="3038D97F" w14:textId="77777777" w:rsidTr="00AB295C">
        <w:trPr>
          <w:trHeight w:val="442"/>
        </w:trPr>
        <w:tc>
          <w:tcPr>
            <w:tcW w:w="8147" w:type="dxa"/>
          </w:tcPr>
          <w:p w14:paraId="183EA80A" w14:textId="77777777" w:rsidR="009C1059" w:rsidRPr="00EF1D52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EF1D52">
              <w:rPr>
                <w:sz w:val="20"/>
                <w:szCs w:val="20"/>
              </w:rPr>
              <w:t>за личный вклад в обеспечение эффективности образовательного процесса</w:t>
            </w:r>
          </w:p>
        </w:tc>
        <w:tc>
          <w:tcPr>
            <w:tcW w:w="2082" w:type="dxa"/>
          </w:tcPr>
          <w:p w14:paraId="36C149CC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2000</w:t>
            </w:r>
          </w:p>
        </w:tc>
      </w:tr>
      <w:tr w:rsidR="009C1059" w:rsidRPr="005F011C" w14:paraId="3782B8E2" w14:textId="77777777" w:rsidTr="00AB295C">
        <w:trPr>
          <w:trHeight w:val="480"/>
        </w:trPr>
        <w:tc>
          <w:tcPr>
            <w:tcW w:w="8147" w:type="dxa"/>
          </w:tcPr>
          <w:p w14:paraId="0FFCB46E" w14:textId="77777777" w:rsidR="009C1059" w:rsidRPr="00EF1D52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EF1D52">
              <w:rPr>
                <w:sz w:val="20"/>
                <w:szCs w:val="20"/>
              </w:rPr>
              <w:t>руководство внедрением инновационных технологий в Школе, обобщение и распространение передового опыта на федеральном, международном уровне</w:t>
            </w:r>
          </w:p>
        </w:tc>
        <w:tc>
          <w:tcPr>
            <w:tcW w:w="2082" w:type="dxa"/>
          </w:tcPr>
          <w:p w14:paraId="6CA2AAE3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2000</w:t>
            </w:r>
          </w:p>
        </w:tc>
      </w:tr>
      <w:tr w:rsidR="009C1059" w:rsidRPr="005F011C" w14:paraId="694E7985" w14:textId="77777777" w:rsidTr="00AB295C">
        <w:trPr>
          <w:trHeight w:val="480"/>
        </w:trPr>
        <w:tc>
          <w:tcPr>
            <w:tcW w:w="8147" w:type="dxa"/>
          </w:tcPr>
          <w:p w14:paraId="2CFB77AA" w14:textId="77777777" w:rsidR="009C1059" w:rsidRPr="00EF1D52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EF1D52">
              <w:rPr>
                <w:sz w:val="20"/>
                <w:szCs w:val="20"/>
              </w:rPr>
              <w:t>эффективный контроль за ходом учебно-воспитательного процесса (для заместителей директора)</w:t>
            </w:r>
          </w:p>
        </w:tc>
        <w:tc>
          <w:tcPr>
            <w:tcW w:w="2082" w:type="dxa"/>
          </w:tcPr>
          <w:p w14:paraId="462A8C20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до 1000</w:t>
            </w:r>
          </w:p>
        </w:tc>
      </w:tr>
      <w:tr w:rsidR="009C1059" w:rsidRPr="005F011C" w14:paraId="2556856F" w14:textId="77777777" w:rsidTr="00AB295C">
        <w:trPr>
          <w:trHeight w:val="442"/>
        </w:trPr>
        <w:tc>
          <w:tcPr>
            <w:tcW w:w="8147" w:type="dxa"/>
          </w:tcPr>
          <w:p w14:paraId="0298D19D" w14:textId="77777777" w:rsidR="009C1059" w:rsidRPr="00EF1D52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EF1D52">
              <w:rPr>
                <w:sz w:val="20"/>
                <w:szCs w:val="20"/>
              </w:rPr>
              <w:t>образцовое выполнение должностных обязанностей</w:t>
            </w:r>
          </w:p>
        </w:tc>
        <w:tc>
          <w:tcPr>
            <w:tcW w:w="2082" w:type="dxa"/>
          </w:tcPr>
          <w:p w14:paraId="3BAE35E6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до 1000</w:t>
            </w:r>
          </w:p>
        </w:tc>
      </w:tr>
      <w:tr w:rsidR="009C1059" w:rsidRPr="005F011C" w14:paraId="1C5AC8EF" w14:textId="77777777" w:rsidTr="00AB295C">
        <w:trPr>
          <w:trHeight w:val="734"/>
        </w:trPr>
        <w:tc>
          <w:tcPr>
            <w:tcW w:w="8147" w:type="dxa"/>
          </w:tcPr>
          <w:p w14:paraId="0349CBBE" w14:textId="77777777" w:rsidR="009C1059" w:rsidRPr="00EF1D52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EF1D52">
              <w:rPr>
                <w:sz w:val="20"/>
                <w:szCs w:val="20"/>
              </w:rPr>
              <w:t>качественное проведение учебных занятий, внеклассной работы  по предмету, внеклассную работу получившее одобрение педагогической общественности на региональном, федеральном, международном уровне</w:t>
            </w:r>
          </w:p>
        </w:tc>
        <w:tc>
          <w:tcPr>
            <w:tcW w:w="2082" w:type="dxa"/>
          </w:tcPr>
          <w:p w14:paraId="4119F863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до 1000</w:t>
            </w:r>
          </w:p>
        </w:tc>
      </w:tr>
      <w:tr w:rsidR="009C1059" w:rsidRPr="005F011C" w14:paraId="16BFC21A" w14:textId="77777777" w:rsidTr="00AB295C">
        <w:trPr>
          <w:trHeight w:val="722"/>
        </w:trPr>
        <w:tc>
          <w:tcPr>
            <w:tcW w:w="8147" w:type="dxa"/>
          </w:tcPr>
          <w:p w14:paraId="61DB3092" w14:textId="77777777" w:rsidR="009C1059" w:rsidRPr="00EF1D52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EF1D52">
              <w:rPr>
                <w:sz w:val="20"/>
                <w:szCs w:val="20"/>
              </w:rPr>
              <w:lastRenderedPageBreak/>
              <w:t>создание безопасных условий образовательного процесса (отсутствие детского и производственного травматизма  по вине образовательного учреждения, своевременное выполнение предписаний контролирующих органов)</w:t>
            </w:r>
          </w:p>
        </w:tc>
        <w:tc>
          <w:tcPr>
            <w:tcW w:w="2082" w:type="dxa"/>
          </w:tcPr>
          <w:p w14:paraId="30E33046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2000</w:t>
            </w:r>
          </w:p>
        </w:tc>
      </w:tr>
      <w:tr w:rsidR="009C1059" w:rsidRPr="005F011C" w14:paraId="31E769F5" w14:textId="77777777" w:rsidTr="00AB295C">
        <w:trPr>
          <w:trHeight w:val="480"/>
        </w:trPr>
        <w:tc>
          <w:tcPr>
            <w:tcW w:w="8147" w:type="dxa"/>
          </w:tcPr>
          <w:p w14:paraId="55861CA9" w14:textId="77777777" w:rsidR="009C1059" w:rsidRPr="00EF1D52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EF1D52">
              <w:rPr>
                <w:sz w:val="20"/>
                <w:szCs w:val="20"/>
              </w:rPr>
              <w:t>санитарное, эстетическое состояние учебного кабинета, эффективное его использование в учебно-воспитательном процессе</w:t>
            </w:r>
          </w:p>
        </w:tc>
        <w:tc>
          <w:tcPr>
            <w:tcW w:w="2082" w:type="dxa"/>
          </w:tcPr>
          <w:p w14:paraId="15066899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до 1000</w:t>
            </w:r>
          </w:p>
        </w:tc>
      </w:tr>
      <w:tr w:rsidR="009C1059" w:rsidRPr="005F011C" w14:paraId="0CB6C354" w14:textId="77777777" w:rsidTr="00AB295C">
        <w:trPr>
          <w:trHeight w:val="684"/>
        </w:trPr>
        <w:tc>
          <w:tcPr>
            <w:tcW w:w="8147" w:type="dxa"/>
          </w:tcPr>
          <w:p w14:paraId="15D8B492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планирование и организацию учебно-воспитательного процесса</w:t>
            </w:r>
          </w:p>
        </w:tc>
        <w:tc>
          <w:tcPr>
            <w:tcW w:w="2082" w:type="dxa"/>
          </w:tcPr>
          <w:p w14:paraId="35941357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1000</w:t>
            </w:r>
          </w:p>
        </w:tc>
      </w:tr>
      <w:tr w:rsidR="009C1059" w:rsidRPr="005F011C" w14:paraId="5E8C7C90" w14:textId="77777777" w:rsidTr="00AB295C">
        <w:trPr>
          <w:trHeight w:val="480"/>
        </w:trPr>
        <w:tc>
          <w:tcPr>
            <w:tcW w:w="8147" w:type="dxa"/>
          </w:tcPr>
          <w:p w14:paraId="5A70355F" w14:textId="77777777" w:rsidR="009C1059" w:rsidRPr="00EF1D52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EF1D52">
              <w:rPr>
                <w:color w:val="000000"/>
                <w:sz w:val="20"/>
                <w:szCs w:val="20"/>
              </w:rPr>
              <w:t>качественное исполнение обязанностей классного руководителя (с учётом проведённых мероприятий), качественное дежурство по школе</w:t>
            </w:r>
          </w:p>
        </w:tc>
        <w:tc>
          <w:tcPr>
            <w:tcW w:w="2082" w:type="dxa"/>
          </w:tcPr>
          <w:p w14:paraId="1DBC5EC5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1000</w:t>
            </w:r>
          </w:p>
        </w:tc>
      </w:tr>
      <w:tr w:rsidR="009C1059" w:rsidRPr="005F011C" w14:paraId="46B01EB4" w14:textId="77777777" w:rsidTr="00AB295C">
        <w:trPr>
          <w:trHeight w:val="467"/>
        </w:trPr>
        <w:tc>
          <w:tcPr>
            <w:tcW w:w="8147" w:type="dxa"/>
          </w:tcPr>
          <w:p w14:paraId="4E9387B7" w14:textId="77777777" w:rsidR="009C1059" w:rsidRPr="00EF1D52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EF1D52">
              <w:rPr>
                <w:sz w:val="20"/>
                <w:szCs w:val="20"/>
              </w:rPr>
              <w:t>качественное ведение учебно-планирующей, учётно-отчётной и другой документации</w:t>
            </w:r>
          </w:p>
        </w:tc>
        <w:tc>
          <w:tcPr>
            <w:tcW w:w="2082" w:type="dxa"/>
          </w:tcPr>
          <w:p w14:paraId="0CCA446F" w14:textId="77777777" w:rsidR="009C1059" w:rsidRPr="00EF1D52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до 1000</w:t>
            </w:r>
          </w:p>
        </w:tc>
      </w:tr>
      <w:tr w:rsidR="009C1059" w:rsidRPr="005F011C" w14:paraId="0767FD2E" w14:textId="77777777" w:rsidTr="00AB295C">
        <w:trPr>
          <w:trHeight w:val="684"/>
        </w:trPr>
        <w:tc>
          <w:tcPr>
            <w:tcW w:w="8147" w:type="dxa"/>
          </w:tcPr>
          <w:p w14:paraId="6D96CB0F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проявление творческой инициативы, самостоятельности и ответственного отношения к должностным обязанностям</w:t>
            </w:r>
          </w:p>
        </w:tc>
        <w:tc>
          <w:tcPr>
            <w:tcW w:w="2082" w:type="dxa"/>
          </w:tcPr>
          <w:p w14:paraId="4CF8FF53" w14:textId="77777777" w:rsidR="009C1059" w:rsidRPr="00EF1D52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до 1000</w:t>
            </w:r>
          </w:p>
        </w:tc>
      </w:tr>
      <w:tr w:rsidR="009C1059" w:rsidRPr="005F011C" w14:paraId="3218F85C" w14:textId="77777777" w:rsidTr="00AB295C">
        <w:trPr>
          <w:trHeight w:val="684"/>
        </w:trPr>
        <w:tc>
          <w:tcPr>
            <w:tcW w:w="8147" w:type="dxa"/>
          </w:tcPr>
          <w:p w14:paraId="3B688203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по итогам работы школы за учебный год с учётом личного вклада работников (при наличии экономии фонда заработной платы)</w:t>
            </w:r>
          </w:p>
        </w:tc>
        <w:tc>
          <w:tcPr>
            <w:tcW w:w="2082" w:type="dxa"/>
          </w:tcPr>
          <w:p w14:paraId="33507EB0" w14:textId="77777777" w:rsidR="009C1059" w:rsidRPr="00EF1D52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до 1000</w:t>
            </w:r>
          </w:p>
        </w:tc>
      </w:tr>
      <w:tr w:rsidR="009C1059" w:rsidRPr="005F011C" w14:paraId="36FFAE6B" w14:textId="77777777" w:rsidTr="00AB295C">
        <w:trPr>
          <w:trHeight w:val="684"/>
        </w:trPr>
        <w:tc>
          <w:tcPr>
            <w:tcW w:w="8147" w:type="dxa"/>
          </w:tcPr>
          <w:p w14:paraId="02FCB3C6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работникам  школы, принимающим участие в подготовке участников районных и республиканских профессиональных конкурсов</w:t>
            </w:r>
          </w:p>
        </w:tc>
        <w:tc>
          <w:tcPr>
            <w:tcW w:w="2082" w:type="dxa"/>
          </w:tcPr>
          <w:p w14:paraId="338957F2" w14:textId="77777777" w:rsidR="009C1059" w:rsidRPr="00EF1D52" w:rsidRDefault="009C1059" w:rsidP="00BA47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до 1000</w:t>
            </w:r>
          </w:p>
        </w:tc>
      </w:tr>
      <w:tr w:rsidR="009C1059" w:rsidRPr="005F011C" w14:paraId="7BE35FD1" w14:textId="77777777" w:rsidTr="00AB295C">
        <w:trPr>
          <w:trHeight w:val="1008"/>
        </w:trPr>
        <w:tc>
          <w:tcPr>
            <w:tcW w:w="8147" w:type="dxa"/>
          </w:tcPr>
          <w:p w14:paraId="09D2FEA4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работникам школы за выполнение сверхурочных работ для жизнеобеспечения образовательного учреждения (документация на начало и конец учебного года, аттестация, аккредитация, лицензирование Школы, составление программы развития и т.п.)</w:t>
            </w:r>
          </w:p>
        </w:tc>
        <w:tc>
          <w:tcPr>
            <w:tcW w:w="2082" w:type="dxa"/>
          </w:tcPr>
          <w:p w14:paraId="7E7F7CCA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4000</w:t>
            </w:r>
          </w:p>
        </w:tc>
      </w:tr>
      <w:tr w:rsidR="009C1059" w:rsidRPr="005F011C" w14:paraId="00E9D3D2" w14:textId="77777777" w:rsidTr="00AB295C">
        <w:trPr>
          <w:trHeight w:val="684"/>
        </w:trPr>
        <w:tc>
          <w:tcPr>
            <w:tcW w:w="8147" w:type="dxa"/>
          </w:tcPr>
          <w:p w14:paraId="5CDFE0AA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работникам школы за написание сценариев, организацию и проведение праздников Школы, юбилеев, встреч почётных гостей</w:t>
            </w:r>
          </w:p>
        </w:tc>
        <w:tc>
          <w:tcPr>
            <w:tcW w:w="2082" w:type="dxa"/>
          </w:tcPr>
          <w:p w14:paraId="13BAD0D2" w14:textId="77777777" w:rsidR="009C1059" w:rsidRPr="00EF1D52" w:rsidRDefault="009C1059" w:rsidP="00BA47B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2000 </w:t>
            </w:r>
          </w:p>
        </w:tc>
      </w:tr>
      <w:tr w:rsidR="009C1059" w:rsidRPr="005F011C" w14:paraId="0AABA305" w14:textId="77777777" w:rsidTr="00AB295C">
        <w:trPr>
          <w:trHeight w:val="442"/>
        </w:trPr>
        <w:tc>
          <w:tcPr>
            <w:tcW w:w="8147" w:type="dxa"/>
          </w:tcPr>
          <w:p w14:paraId="256FD65D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выполнение особо важных заданий, срочных и непредвиденных работ</w:t>
            </w:r>
          </w:p>
        </w:tc>
        <w:tc>
          <w:tcPr>
            <w:tcW w:w="2082" w:type="dxa"/>
          </w:tcPr>
          <w:p w14:paraId="4E7F74AB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до 2000</w:t>
            </w:r>
          </w:p>
        </w:tc>
      </w:tr>
      <w:tr w:rsidR="009C1059" w:rsidRPr="005F011C" w14:paraId="2E73DC1D" w14:textId="77777777" w:rsidTr="00AB295C">
        <w:trPr>
          <w:trHeight w:val="684"/>
        </w:trPr>
        <w:tc>
          <w:tcPr>
            <w:tcW w:w="8147" w:type="dxa"/>
          </w:tcPr>
          <w:p w14:paraId="7599BF58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результативное участие  в мероприятиях, способствующих  проявлению  учебных и внеучебных достижений  обучающихся</w:t>
            </w:r>
          </w:p>
        </w:tc>
        <w:tc>
          <w:tcPr>
            <w:tcW w:w="2082" w:type="dxa"/>
          </w:tcPr>
          <w:p w14:paraId="264E8C94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3000</w:t>
            </w:r>
          </w:p>
        </w:tc>
      </w:tr>
      <w:tr w:rsidR="009C1059" w:rsidRPr="005F011C" w14:paraId="5B337159" w14:textId="77777777" w:rsidTr="00AB295C">
        <w:trPr>
          <w:trHeight w:val="684"/>
        </w:trPr>
        <w:tc>
          <w:tcPr>
            <w:tcW w:w="8147" w:type="dxa"/>
          </w:tcPr>
          <w:p w14:paraId="2DD00FEA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sz w:val="20"/>
                <w:szCs w:val="20"/>
              </w:rPr>
              <w:t>награждение  почетными грамотами, премиями Президента и Правительства Российской Федерации, Министерства образования и науки Российской Федерации</w:t>
            </w:r>
          </w:p>
        </w:tc>
        <w:tc>
          <w:tcPr>
            <w:tcW w:w="2082" w:type="dxa"/>
          </w:tcPr>
          <w:p w14:paraId="21FF5382" w14:textId="77777777" w:rsidR="009C1059" w:rsidRPr="00EF1D52" w:rsidRDefault="00CC7241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  <w:r w:rsidR="009C1059"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оклад</w:t>
            </w: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C1059" w:rsidRPr="005F011C" w14:paraId="0D7E22F1" w14:textId="77777777" w:rsidTr="00AB295C">
        <w:trPr>
          <w:trHeight w:val="442"/>
        </w:trPr>
        <w:tc>
          <w:tcPr>
            <w:tcW w:w="8147" w:type="dxa"/>
          </w:tcPr>
          <w:p w14:paraId="5F905C57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награждение государственными и ведомственными наградами и знаками отличия РФ</w:t>
            </w:r>
          </w:p>
        </w:tc>
        <w:tc>
          <w:tcPr>
            <w:tcW w:w="2082" w:type="dxa"/>
          </w:tcPr>
          <w:p w14:paraId="40335CDB" w14:textId="77777777" w:rsidR="009C1059" w:rsidRPr="00EF1D52" w:rsidRDefault="00CC7241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  <w:r w:rsidR="009C1059"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оклад</w:t>
            </w: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C1059" w:rsidRPr="005F011C" w14:paraId="28E59FD2" w14:textId="77777777" w:rsidTr="00AB295C">
        <w:trPr>
          <w:trHeight w:val="442"/>
        </w:trPr>
        <w:tc>
          <w:tcPr>
            <w:tcW w:w="8147" w:type="dxa"/>
          </w:tcPr>
          <w:p w14:paraId="3B0F21D0" w14:textId="77777777" w:rsidR="009C1059" w:rsidRPr="00EF1D52" w:rsidRDefault="009C1059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присвоение государственных и  ведомственных  званий</w:t>
            </w:r>
          </w:p>
        </w:tc>
        <w:tc>
          <w:tcPr>
            <w:tcW w:w="2082" w:type="dxa"/>
          </w:tcPr>
          <w:p w14:paraId="4E90ED1F" w14:textId="77777777" w:rsidR="009C1059" w:rsidRPr="00EF1D52" w:rsidRDefault="00CC7241" w:rsidP="00BA47B9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 w:rsidR="009C1059" w:rsidRPr="00EF1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окладов</w:t>
            </w:r>
          </w:p>
        </w:tc>
      </w:tr>
    </w:tbl>
    <w:p w14:paraId="0C3101CD" w14:textId="77777777" w:rsidR="009C1059" w:rsidRDefault="009C1059" w:rsidP="009C1059">
      <w:pPr>
        <w:spacing w:line="240" w:lineRule="atLeast"/>
        <w:jc w:val="both"/>
        <w:rPr>
          <w:b/>
        </w:rPr>
      </w:pPr>
    </w:p>
    <w:p w14:paraId="4F1EC607" w14:textId="77777777" w:rsidR="00E20D5D" w:rsidRDefault="00E20D5D"/>
    <w:sectPr w:rsidR="00E20D5D" w:rsidSect="00477DF2">
      <w:footerReference w:type="default" r:id="rId9"/>
      <w:pgSz w:w="11906" w:h="16838"/>
      <w:pgMar w:top="568" w:right="707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DC729" w14:textId="77777777" w:rsidR="00484B2F" w:rsidRDefault="00484B2F" w:rsidP="002B4CC3">
      <w:pPr>
        <w:spacing w:after="0" w:line="240" w:lineRule="auto"/>
      </w:pPr>
      <w:r>
        <w:separator/>
      </w:r>
    </w:p>
  </w:endnote>
  <w:endnote w:type="continuationSeparator" w:id="0">
    <w:p w14:paraId="7BE20791" w14:textId="77777777" w:rsidR="00484B2F" w:rsidRDefault="00484B2F" w:rsidP="002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E4EE2" w14:textId="77777777" w:rsidR="002D79D8" w:rsidRDefault="002D79D8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07DD">
      <w:rPr>
        <w:noProof/>
      </w:rPr>
      <w:t>16</w:t>
    </w:r>
    <w:r>
      <w:rPr>
        <w:noProof/>
      </w:rPr>
      <w:fldChar w:fldCharType="end"/>
    </w:r>
  </w:p>
  <w:p w14:paraId="1F64F7D7" w14:textId="77777777" w:rsidR="002D79D8" w:rsidRDefault="002D79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DC20C" w14:textId="77777777" w:rsidR="00484B2F" w:rsidRDefault="00484B2F" w:rsidP="002B4CC3">
      <w:pPr>
        <w:spacing w:after="0" w:line="240" w:lineRule="auto"/>
      </w:pPr>
      <w:r>
        <w:separator/>
      </w:r>
    </w:p>
  </w:footnote>
  <w:footnote w:type="continuationSeparator" w:id="0">
    <w:p w14:paraId="26FB1D63" w14:textId="77777777" w:rsidR="00484B2F" w:rsidRDefault="00484B2F" w:rsidP="002B4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89C"/>
    <w:multiLevelType w:val="hybridMultilevel"/>
    <w:tmpl w:val="2BEA1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0692C"/>
    <w:multiLevelType w:val="multilevel"/>
    <w:tmpl w:val="B8C6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72C87"/>
    <w:multiLevelType w:val="hybridMultilevel"/>
    <w:tmpl w:val="FB0A3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F07EC"/>
    <w:multiLevelType w:val="hybridMultilevel"/>
    <w:tmpl w:val="38E40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782A12"/>
    <w:multiLevelType w:val="hybridMultilevel"/>
    <w:tmpl w:val="5A18D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90606"/>
    <w:multiLevelType w:val="hybridMultilevel"/>
    <w:tmpl w:val="741CD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D55F52"/>
    <w:multiLevelType w:val="hybridMultilevel"/>
    <w:tmpl w:val="26586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221D80"/>
    <w:multiLevelType w:val="hybridMultilevel"/>
    <w:tmpl w:val="C338F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370B25"/>
    <w:multiLevelType w:val="multilevel"/>
    <w:tmpl w:val="957C3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2917D3E"/>
    <w:multiLevelType w:val="hybridMultilevel"/>
    <w:tmpl w:val="F45E7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28549C"/>
    <w:multiLevelType w:val="hybridMultilevel"/>
    <w:tmpl w:val="5296B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B1120B"/>
    <w:multiLevelType w:val="multilevel"/>
    <w:tmpl w:val="171CEF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57166D8"/>
    <w:multiLevelType w:val="hybridMultilevel"/>
    <w:tmpl w:val="64B4D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891581"/>
    <w:multiLevelType w:val="hybridMultilevel"/>
    <w:tmpl w:val="4D064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AE1C3C"/>
    <w:multiLevelType w:val="hybridMultilevel"/>
    <w:tmpl w:val="ACD619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4437CC1"/>
    <w:multiLevelType w:val="hybridMultilevel"/>
    <w:tmpl w:val="8F3C6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0E19BE"/>
    <w:multiLevelType w:val="hybridMultilevel"/>
    <w:tmpl w:val="A4BEB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4420EA"/>
    <w:multiLevelType w:val="hybridMultilevel"/>
    <w:tmpl w:val="DE8E6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6717AB"/>
    <w:multiLevelType w:val="multilevel"/>
    <w:tmpl w:val="84F413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FAD6E1A"/>
    <w:multiLevelType w:val="hybridMultilevel"/>
    <w:tmpl w:val="42F6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0"/>
  </w:num>
  <w:num w:numId="6">
    <w:abstractNumId w:val="18"/>
  </w:num>
  <w:num w:numId="7">
    <w:abstractNumId w:val="13"/>
  </w:num>
  <w:num w:numId="8">
    <w:abstractNumId w:val="9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6"/>
  </w:num>
  <w:num w:numId="16">
    <w:abstractNumId w:val="10"/>
  </w:num>
  <w:num w:numId="17">
    <w:abstractNumId w:val="15"/>
  </w:num>
  <w:num w:numId="18">
    <w:abstractNumId w:val="3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59"/>
    <w:rsid w:val="00046EA8"/>
    <w:rsid w:val="000772A6"/>
    <w:rsid w:val="00080775"/>
    <w:rsid w:val="00081EBB"/>
    <w:rsid w:val="000B5AED"/>
    <w:rsid w:val="000B7A79"/>
    <w:rsid w:val="001475B0"/>
    <w:rsid w:val="0017540F"/>
    <w:rsid w:val="001E2996"/>
    <w:rsid w:val="00232A66"/>
    <w:rsid w:val="00297F7C"/>
    <w:rsid w:val="002B4CC3"/>
    <w:rsid w:val="002D3C14"/>
    <w:rsid w:val="002D5BB0"/>
    <w:rsid w:val="002D79D8"/>
    <w:rsid w:val="002E169B"/>
    <w:rsid w:val="002F51BB"/>
    <w:rsid w:val="00336F61"/>
    <w:rsid w:val="003648CB"/>
    <w:rsid w:val="003A1F35"/>
    <w:rsid w:val="00416FA5"/>
    <w:rsid w:val="00426301"/>
    <w:rsid w:val="00436E35"/>
    <w:rsid w:val="004560D1"/>
    <w:rsid w:val="00466811"/>
    <w:rsid w:val="00477DF2"/>
    <w:rsid w:val="00484B2F"/>
    <w:rsid w:val="004F7752"/>
    <w:rsid w:val="0055078D"/>
    <w:rsid w:val="005A3B31"/>
    <w:rsid w:val="005B1CCA"/>
    <w:rsid w:val="005F3CE4"/>
    <w:rsid w:val="00620D83"/>
    <w:rsid w:val="00660F60"/>
    <w:rsid w:val="006F64F0"/>
    <w:rsid w:val="007455CC"/>
    <w:rsid w:val="007B7C11"/>
    <w:rsid w:val="007D6EEF"/>
    <w:rsid w:val="00971D0B"/>
    <w:rsid w:val="009C1059"/>
    <w:rsid w:val="00A01E56"/>
    <w:rsid w:val="00A07FEA"/>
    <w:rsid w:val="00A939D7"/>
    <w:rsid w:val="00AA6E73"/>
    <w:rsid w:val="00AB295C"/>
    <w:rsid w:val="00B26033"/>
    <w:rsid w:val="00B448A4"/>
    <w:rsid w:val="00BA47B9"/>
    <w:rsid w:val="00C14067"/>
    <w:rsid w:val="00C825B2"/>
    <w:rsid w:val="00CB7497"/>
    <w:rsid w:val="00CC7241"/>
    <w:rsid w:val="00CF2069"/>
    <w:rsid w:val="00D23E98"/>
    <w:rsid w:val="00D507DD"/>
    <w:rsid w:val="00D53F45"/>
    <w:rsid w:val="00E20D5D"/>
    <w:rsid w:val="00E414E0"/>
    <w:rsid w:val="00EB2D37"/>
    <w:rsid w:val="00EF1D52"/>
    <w:rsid w:val="00F1632B"/>
    <w:rsid w:val="00F87661"/>
    <w:rsid w:val="00F95C81"/>
    <w:rsid w:val="00FA6387"/>
    <w:rsid w:val="00FB5575"/>
    <w:rsid w:val="00FC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3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</w:style>
  <w:style w:type="paragraph" w:styleId="1">
    <w:name w:val="heading 1"/>
    <w:basedOn w:val="a"/>
    <w:link w:val="10"/>
    <w:qFormat/>
    <w:rsid w:val="009C1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9C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C1059"/>
    <w:rPr>
      <w:b/>
      <w:bCs/>
    </w:rPr>
  </w:style>
  <w:style w:type="paragraph" w:styleId="a5">
    <w:name w:val="Plain Text"/>
    <w:basedOn w:val="a"/>
    <w:link w:val="a6"/>
    <w:rsid w:val="009C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Знак"/>
    <w:basedOn w:val="a0"/>
    <w:link w:val="a5"/>
    <w:rsid w:val="009C1059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9C1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9C1059"/>
    <w:rPr>
      <w:i/>
      <w:iCs/>
    </w:rPr>
  </w:style>
  <w:style w:type="paragraph" w:styleId="a9">
    <w:name w:val="header"/>
    <w:basedOn w:val="a"/>
    <w:link w:val="aa"/>
    <w:rsid w:val="009C10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9C105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C10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C105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C1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d">
    <w:name w:val="Основной текст_"/>
    <w:basedOn w:val="a0"/>
    <w:link w:val="3"/>
    <w:rsid w:val="009C1059"/>
    <w:rPr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d"/>
    <w:rsid w:val="009C1059"/>
    <w:pPr>
      <w:widowControl w:val="0"/>
      <w:shd w:val="clear" w:color="auto" w:fill="FFFFFF"/>
      <w:spacing w:after="0" w:line="274" w:lineRule="exact"/>
      <w:ind w:hanging="920"/>
      <w:jc w:val="both"/>
    </w:pPr>
    <w:rPr>
      <w:spacing w:val="3"/>
      <w:sz w:val="21"/>
      <w:szCs w:val="21"/>
    </w:rPr>
  </w:style>
  <w:style w:type="paragraph" w:customStyle="1" w:styleId="Style1">
    <w:name w:val="Style1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C105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C105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C105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C105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9C105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9C10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9C105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uiPriority w:val="99"/>
    <w:rsid w:val="009C105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uiPriority w:val="99"/>
    <w:rsid w:val="009C1059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Normal">
    <w:name w:val="ConsPlusNormal"/>
    <w:rsid w:val="002D3C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0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07F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</w:style>
  <w:style w:type="paragraph" w:styleId="1">
    <w:name w:val="heading 1"/>
    <w:basedOn w:val="a"/>
    <w:link w:val="10"/>
    <w:qFormat/>
    <w:rsid w:val="009C1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9C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C1059"/>
    <w:rPr>
      <w:b/>
      <w:bCs/>
    </w:rPr>
  </w:style>
  <w:style w:type="paragraph" w:styleId="a5">
    <w:name w:val="Plain Text"/>
    <w:basedOn w:val="a"/>
    <w:link w:val="a6"/>
    <w:rsid w:val="009C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Знак"/>
    <w:basedOn w:val="a0"/>
    <w:link w:val="a5"/>
    <w:rsid w:val="009C1059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9C1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9C1059"/>
    <w:rPr>
      <w:i/>
      <w:iCs/>
    </w:rPr>
  </w:style>
  <w:style w:type="paragraph" w:styleId="a9">
    <w:name w:val="header"/>
    <w:basedOn w:val="a"/>
    <w:link w:val="aa"/>
    <w:rsid w:val="009C10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9C105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C10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C105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C1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d">
    <w:name w:val="Основной текст_"/>
    <w:basedOn w:val="a0"/>
    <w:link w:val="3"/>
    <w:rsid w:val="009C1059"/>
    <w:rPr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d"/>
    <w:rsid w:val="009C1059"/>
    <w:pPr>
      <w:widowControl w:val="0"/>
      <w:shd w:val="clear" w:color="auto" w:fill="FFFFFF"/>
      <w:spacing w:after="0" w:line="274" w:lineRule="exact"/>
      <w:ind w:hanging="920"/>
      <w:jc w:val="both"/>
    </w:pPr>
    <w:rPr>
      <w:spacing w:val="3"/>
      <w:sz w:val="21"/>
      <w:szCs w:val="21"/>
    </w:rPr>
  </w:style>
  <w:style w:type="paragraph" w:customStyle="1" w:styleId="Style1">
    <w:name w:val="Style1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C105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C105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C105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C105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9C105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9C10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9C105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uiPriority w:val="99"/>
    <w:rsid w:val="009C105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uiPriority w:val="99"/>
    <w:rsid w:val="009C1059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Normal">
    <w:name w:val="ConsPlusNormal"/>
    <w:rsid w:val="002D3C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0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07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9798-7B1E-48C0-8C15-B1872C4F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7195</Words>
  <Characters>41014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5</cp:revision>
  <cp:lastPrinted>2018-10-20T08:27:00Z</cp:lastPrinted>
  <dcterms:created xsi:type="dcterms:W3CDTF">2018-10-20T08:45:00Z</dcterms:created>
  <dcterms:modified xsi:type="dcterms:W3CDTF">2020-02-19T11:54:00Z</dcterms:modified>
</cp:coreProperties>
</file>