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DDD9B7" w14:textId="77777777" w:rsidR="00DB48A7" w:rsidRPr="00980E75" w:rsidRDefault="00DB48A7" w:rsidP="00DB48A7">
      <w:pPr>
        <w:tabs>
          <w:tab w:val="left" w:pos="720"/>
        </w:tabs>
        <w:spacing w:before="120" w:after="120"/>
        <w:rPr>
          <w:rFonts w:ascii="Times New Roman" w:hAnsi="Times New Roman" w:cs="Times New Roman"/>
          <w:sz w:val="28"/>
          <w:szCs w:val="28"/>
        </w:rPr>
      </w:pPr>
    </w:p>
    <w:tbl>
      <w:tblPr>
        <w:tblW w:w="10315" w:type="dxa"/>
        <w:tblLayout w:type="fixed"/>
        <w:tblLook w:val="0000" w:firstRow="0" w:lastRow="0" w:firstColumn="0" w:lastColumn="0" w:noHBand="0" w:noVBand="0"/>
      </w:tblPr>
      <w:tblGrid>
        <w:gridCol w:w="4360"/>
        <w:gridCol w:w="1560"/>
        <w:gridCol w:w="4395"/>
      </w:tblGrid>
      <w:tr w:rsidR="00DB48A7" w:rsidRPr="000836EB" w14:paraId="526C0CC3" w14:textId="77777777" w:rsidTr="004C2BE0">
        <w:trPr>
          <w:trHeight w:val="1967"/>
        </w:trPr>
        <w:tc>
          <w:tcPr>
            <w:tcW w:w="4360" w:type="dxa"/>
            <w:shd w:val="clear" w:color="auto" w:fill="auto"/>
          </w:tcPr>
          <w:p w14:paraId="7AF608F5" w14:textId="77777777" w:rsidR="00DB48A7" w:rsidRPr="000836EB" w:rsidRDefault="00DB48A7" w:rsidP="00DF2879">
            <w:pPr>
              <w:tabs>
                <w:tab w:val="left" w:pos="720"/>
              </w:tabs>
              <w:spacing w:after="0" w:line="240" w:lineRule="auto"/>
              <w:rPr>
                <w:rFonts w:ascii="Times New Roman" w:hAnsi="Times New Roman" w:cs="Times New Roman"/>
              </w:rPr>
            </w:pPr>
            <w:r w:rsidRPr="000836EB">
              <w:rPr>
                <w:rFonts w:ascii="Times New Roman" w:hAnsi="Times New Roman" w:cs="Times New Roman"/>
              </w:rPr>
              <w:t>СОГЛАСОВАНО</w:t>
            </w:r>
          </w:p>
          <w:p w14:paraId="4BC2AA25" w14:textId="77777777" w:rsidR="00DB48A7" w:rsidRPr="000836EB" w:rsidRDefault="00DB48A7" w:rsidP="00DF2879">
            <w:pPr>
              <w:tabs>
                <w:tab w:val="left" w:pos="720"/>
              </w:tabs>
              <w:spacing w:after="0" w:line="240" w:lineRule="auto"/>
              <w:rPr>
                <w:rFonts w:ascii="Times New Roman" w:hAnsi="Times New Roman" w:cs="Times New Roman"/>
              </w:rPr>
            </w:pPr>
            <w:r w:rsidRPr="000836EB">
              <w:rPr>
                <w:rFonts w:ascii="Times New Roman" w:hAnsi="Times New Roman" w:cs="Times New Roman"/>
              </w:rPr>
              <w:t>Пр</w:t>
            </w:r>
            <w:r>
              <w:rPr>
                <w:rFonts w:ascii="Times New Roman" w:hAnsi="Times New Roman" w:cs="Times New Roman"/>
              </w:rPr>
              <w:t xml:space="preserve">едседатель ПК </w:t>
            </w:r>
            <w:r w:rsidRPr="000836EB">
              <w:rPr>
                <w:rFonts w:ascii="Times New Roman" w:hAnsi="Times New Roman" w:cs="Times New Roman"/>
              </w:rPr>
              <w:t>школы</w:t>
            </w:r>
          </w:p>
          <w:p w14:paraId="0606331F" w14:textId="389716CA" w:rsidR="00DB48A7" w:rsidRPr="000836EB" w:rsidRDefault="00980E75" w:rsidP="00DF2879">
            <w:pPr>
              <w:tabs>
                <w:tab w:val="left" w:pos="720"/>
              </w:tabs>
              <w:spacing w:after="0" w:line="240" w:lineRule="auto"/>
              <w:rPr>
                <w:rFonts w:ascii="Times New Roman" w:hAnsi="Times New Roman" w:cs="Times New Roman"/>
              </w:rPr>
            </w:pPr>
            <w:r>
              <w:rPr>
                <w:rFonts w:ascii="Times New Roman" w:hAnsi="Times New Roman" w:cs="Times New Roman"/>
              </w:rPr>
              <w:t xml:space="preserve">______________Х.Г. </w:t>
            </w:r>
            <w:proofErr w:type="spellStart"/>
            <w:r>
              <w:rPr>
                <w:rFonts w:ascii="Times New Roman" w:hAnsi="Times New Roman" w:cs="Times New Roman"/>
              </w:rPr>
              <w:t>Ханмагомедов</w:t>
            </w:r>
            <w:proofErr w:type="spellEnd"/>
          </w:p>
          <w:p w14:paraId="36E3F265" w14:textId="4C8C2292" w:rsidR="00DB48A7" w:rsidRPr="00DF2879" w:rsidRDefault="00DB48A7" w:rsidP="00DF2879">
            <w:pPr>
              <w:tabs>
                <w:tab w:val="left" w:pos="720"/>
              </w:tabs>
              <w:spacing w:after="0" w:line="240" w:lineRule="auto"/>
              <w:rPr>
                <w:rFonts w:ascii="Times New Roman" w:hAnsi="Times New Roman" w:cs="Times New Roman"/>
                <w:u w:val="single"/>
              </w:rPr>
            </w:pPr>
            <w:r w:rsidRPr="00DF2879">
              <w:rPr>
                <w:rFonts w:ascii="Times New Roman" w:hAnsi="Times New Roman" w:cs="Times New Roman"/>
                <w:u w:val="single"/>
              </w:rPr>
              <w:t>«</w:t>
            </w:r>
            <w:r w:rsidR="00980E75">
              <w:rPr>
                <w:rFonts w:ascii="Times New Roman" w:hAnsi="Times New Roman" w:cs="Times New Roman"/>
                <w:u w:val="single"/>
              </w:rPr>
              <w:t xml:space="preserve">     </w:t>
            </w:r>
            <w:r w:rsidRPr="00DF2879">
              <w:rPr>
                <w:rFonts w:ascii="Times New Roman" w:hAnsi="Times New Roman" w:cs="Times New Roman"/>
                <w:u w:val="single"/>
              </w:rPr>
              <w:t>»</w:t>
            </w:r>
            <w:r w:rsidR="00926B2C" w:rsidRPr="00DF2879">
              <w:rPr>
                <w:rFonts w:ascii="Times New Roman" w:hAnsi="Times New Roman" w:cs="Times New Roman"/>
                <w:u w:val="single"/>
              </w:rPr>
              <w:t xml:space="preserve"> </w:t>
            </w:r>
            <w:r w:rsidR="00980E75">
              <w:rPr>
                <w:rFonts w:ascii="Times New Roman" w:hAnsi="Times New Roman" w:cs="Times New Roman"/>
                <w:u w:val="single"/>
              </w:rPr>
              <w:t xml:space="preserve">                  </w:t>
            </w:r>
            <w:r w:rsidRPr="00DF2879">
              <w:rPr>
                <w:rFonts w:ascii="Times New Roman" w:hAnsi="Times New Roman" w:cs="Times New Roman"/>
                <w:u w:val="single"/>
              </w:rPr>
              <w:t xml:space="preserve"> 20</w:t>
            </w:r>
            <w:r w:rsidR="00DF2879" w:rsidRPr="00DF2879">
              <w:rPr>
                <w:rFonts w:ascii="Times New Roman" w:hAnsi="Times New Roman" w:cs="Times New Roman"/>
                <w:u w:val="single"/>
              </w:rPr>
              <w:t>20</w:t>
            </w:r>
            <w:r w:rsidRPr="00DF2879">
              <w:rPr>
                <w:rFonts w:ascii="Times New Roman" w:hAnsi="Times New Roman" w:cs="Times New Roman"/>
                <w:u w:val="single"/>
              </w:rPr>
              <w:t xml:space="preserve"> г.</w:t>
            </w:r>
          </w:p>
        </w:tc>
        <w:tc>
          <w:tcPr>
            <w:tcW w:w="1560" w:type="dxa"/>
            <w:shd w:val="clear" w:color="auto" w:fill="auto"/>
          </w:tcPr>
          <w:p w14:paraId="61D6E721" w14:textId="77777777" w:rsidR="00DB48A7" w:rsidRPr="000836EB" w:rsidRDefault="00DB48A7" w:rsidP="004C2BE0">
            <w:pPr>
              <w:tabs>
                <w:tab w:val="left" w:pos="720"/>
              </w:tabs>
              <w:jc w:val="center"/>
              <w:rPr>
                <w:rFonts w:ascii="Times New Roman" w:hAnsi="Times New Roman" w:cs="Times New Roman"/>
              </w:rPr>
            </w:pPr>
          </w:p>
        </w:tc>
        <w:tc>
          <w:tcPr>
            <w:tcW w:w="4395" w:type="dxa"/>
            <w:shd w:val="clear" w:color="auto" w:fill="auto"/>
          </w:tcPr>
          <w:p w14:paraId="2B632CE3" w14:textId="77777777" w:rsidR="00980E75" w:rsidRDefault="00980E75" w:rsidP="00980E75">
            <w:pPr>
              <w:spacing w:after="0" w:line="240" w:lineRule="auto"/>
              <w:jc w:val="center"/>
              <w:rPr>
                <w:rFonts w:ascii="Times New Roman" w:hAnsi="Times New Roman" w:cs="Times New Roman"/>
              </w:rPr>
            </w:pPr>
            <w:r>
              <w:rPr>
                <w:rFonts w:ascii="Times New Roman" w:hAnsi="Times New Roman" w:cs="Times New Roman"/>
              </w:rPr>
              <w:t xml:space="preserve">                    </w:t>
            </w:r>
            <w:r w:rsidR="00DB48A7" w:rsidRPr="000836EB">
              <w:rPr>
                <w:rFonts w:ascii="Times New Roman" w:hAnsi="Times New Roman" w:cs="Times New Roman"/>
              </w:rPr>
              <w:t>УТВЕРЖДАЮ</w:t>
            </w:r>
          </w:p>
          <w:p w14:paraId="696D44C7" w14:textId="7B92C72F" w:rsidR="00DB48A7" w:rsidRPr="00980E75" w:rsidRDefault="00980E75" w:rsidP="00980E75">
            <w:pPr>
              <w:spacing w:after="0" w:line="240" w:lineRule="auto"/>
              <w:jc w:val="center"/>
              <w:rPr>
                <w:rFonts w:ascii="Times New Roman" w:hAnsi="Times New Roman" w:cs="Times New Roman"/>
              </w:rPr>
            </w:pPr>
            <w:r>
              <w:rPr>
                <w:rFonts w:ascii="Times New Roman" w:hAnsi="Times New Roman" w:cs="Times New Roman"/>
              </w:rPr>
              <w:t xml:space="preserve">Директор «СОШ №3 пос. </w:t>
            </w:r>
            <w:proofErr w:type="spellStart"/>
            <w:r>
              <w:rPr>
                <w:rFonts w:ascii="Times New Roman" w:hAnsi="Times New Roman" w:cs="Times New Roman"/>
              </w:rPr>
              <w:t>Мамедкада</w:t>
            </w:r>
            <w:proofErr w:type="spellEnd"/>
            <w:r>
              <w:rPr>
                <w:rFonts w:ascii="Times New Roman" w:hAnsi="Times New Roman" w:cs="Times New Roman"/>
              </w:rPr>
              <w:t>»</w:t>
            </w:r>
          </w:p>
          <w:p w14:paraId="1FF47DE1" w14:textId="39521A72" w:rsidR="00DB48A7" w:rsidRPr="000836EB" w:rsidRDefault="00DB48A7" w:rsidP="00DF2879">
            <w:pPr>
              <w:spacing w:after="0" w:line="240" w:lineRule="auto"/>
              <w:jc w:val="right"/>
              <w:rPr>
                <w:rFonts w:ascii="Times New Roman" w:hAnsi="Times New Roman" w:cs="Times New Roman"/>
                <w:u w:val="single"/>
              </w:rPr>
            </w:pPr>
            <w:r w:rsidRPr="00EF0688">
              <w:rPr>
                <w:rFonts w:ascii="Times New Roman" w:hAnsi="Times New Roman" w:cs="Times New Roman"/>
              </w:rPr>
              <w:t>____________</w:t>
            </w:r>
            <w:r>
              <w:rPr>
                <w:rFonts w:ascii="Times New Roman" w:hAnsi="Times New Roman" w:cs="Times New Roman"/>
              </w:rPr>
              <w:t xml:space="preserve"> </w:t>
            </w:r>
            <w:r w:rsidR="00980E75">
              <w:rPr>
                <w:rFonts w:ascii="Times New Roman" w:hAnsi="Times New Roman" w:cs="Times New Roman"/>
              </w:rPr>
              <w:t xml:space="preserve">М.П. </w:t>
            </w:r>
            <w:proofErr w:type="spellStart"/>
            <w:r w:rsidR="00980E75">
              <w:rPr>
                <w:rFonts w:ascii="Times New Roman" w:hAnsi="Times New Roman" w:cs="Times New Roman"/>
              </w:rPr>
              <w:t>Рабаданова</w:t>
            </w:r>
            <w:proofErr w:type="spellEnd"/>
          </w:p>
          <w:p w14:paraId="018DF6AF" w14:textId="1D814092" w:rsidR="00DB48A7" w:rsidRPr="00DF2879" w:rsidRDefault="00DB48A7" w:rsidP="00DF2879">
            <w:pPr>
              <w:tabs>
                <w:tab w:val="left" w:pos="720"/>
              </w:tabs>
              <w:spacing w:after="0" w:line="240" w:lineRule="auto"/>
              <w:jc w:val="right"/>
              <w:rPr>
                <w:rFonts w:ascii="Times New Roman" w:hAnsi="Times New Roman" w:cs="Times New Roman"/>
                <w:u w:val="single"/>
              </w:rPr>
            </w:pPr>
            <w:r w:rsidRPr="00DF2879">
              <w:rPr>
                <w:rFonts w:ascii="Times New Roman" w:hAnsi="Times New Roman" w:cs="Times New Roman"/>
                <w:u w:val="single"/>
              </w:rPr>
              <w:t>«</w:t>
            </w:r>
            <w:r w:rsidR="00980E75">
              <w:rPr>
                <w:rFonts w:ascii="Times New Roman" w:hAnsi="Times New Roman" w:cs="Times New Roman"/>
                <w:u w:val="single"/>
              </w:rPr>
              <w:t xml:space="preserve">    </w:t>
            </w:r>
            <w:r w:rsidRPr="00DF2879">
              <w:rPr>
                <w:rFonts w:ascii="Times New Roman" w:hAnsi="Times New Roman" w:cs="Times New Roman"/>
                <w:u w:val="single"/>
              </w:rPr>
              <w:t xml:space="preserve">»  </w:t>
            </w:r>
            <w:r w:rsidR="00980E75">
              <w:rPr>
                <w:rFonts w:ascii="Times New Roman" w:hAnsi="Times New Roman" w:cs="Times New Roman"/>
                <w:u w:val="single"/>
              </w:rPr>
              <w:t xml:space="preserve">             </w:t>
            </w:r>
            <w:r w:rsidRPr="00DF2879">
              <w:rPr>
                <w:rFonts w:ascii="Times New Roman" w:hAnsi="Times New Roman" w:cs="Times New Roman"/>
                <w:u w:val="single"/>
              </w:rPr>
              <w:t xml:space="preserve"> 20</w:t>
            </w:r>
            <w:r w:rsidR="00DF2879">
              <w:rPr>
                <w:rFonts w:ascii="Times New Roman" w:hAnsi="Times New Roman" w:cs="Times New Roman"/>
                <w:u w:val="single"/>
              </w:rPr>
              <w:t>20</w:t>
            </w:r>
            <w:r w:rsidRPr="00DF2879">
              <w:rPr>
                <w:rFonts w:ascii="Times New Roman" w:hAnsi="Times New Roman" w:cs="Times New Roman"/>
                <w:u w:val="single"/>
              </w:rPr>
              <w:t xml:space="preserve"> г.</w:t>
            </w:r>
          </w:p>
          <w:p w14:paraId="37171002" w14:textId="77777777" w:rsidR="00980E75" w:rsidRDefault="00980E75" w:rsidP="00DF2879">
            <w:pPr>
              <w:tabs>
                <w:tab w:val="left" w:pos="720"/>
              </w:tabs>
              <w:spacing w:after="0" w:line="240" w:lineRule="auto"/>
              <w:jc w:val="right"/>
              <w:rPr>
                <w:rFonts w:ascii="Times New Roman" w:hAnsi="Times New Roman" w:cs="Times New Roman"/>
                <w:b/>
              </w:rPr>
            </w:pPr>
          </w:p>
          <w:p w14:paraId="3E3D582A" w14:textId="267AD4B9" w:rsidR="00DB48A7" w:rsidRPr="00926B2C" w:rsidRDefault="00DB48A7" w:rsidP="00980E75">
            <w:pPr>
              <w:tabs>
                <w:tab w:val="left" w:pos="720"/>
              </w:tabs>
              <w:spacing w:after="0" w:line="240" w:lineRule="auto"/>
              <w:jc w:val="center"/>
              <w:rPr>
                <w:rFonts w:ascii="Times New Roman" w:hAnsi="Times New Roman" w:cs="Times New Roman"/>
                <w:b/>
                <w:u w:val="single"/>
              </w:rPr>
            </w:pPr>
            <w:r w:rsidRPr="00BE3EA0">
              <w:rPr>
                <w:rFonts w:ascii="Times New Roman" w:hAnsi="Times New Roman" w:cs="Times New Roman"/>
                <w:b/>
              </w:rPr>
              <w:t>Приказ №</w:t>
            </w:r>
            <w:r w:rsidR="00926B2C">
              <w:rPr>
                <w:rFonts w:ascii="Times New Roman" w:hAnsi="Times New Roman" w:cs="Times New Roman"/>
                <w:b/>
              </w:rPr>
              <w:t xml:space="preserve"> </w:t>
            </w:r>
            <w:r w:rsidR="00D529CD" w:rsidRPr="00980E75">
              <w:rPr>
                <w:rFonts w:ascii="Times New Roman" w:hAnsi="Times New Roman" w:cs="Times New Roman"/>
                <w:b/>
              </w:rPr>
              <w:t>58</w:t>
            </w:r>
            <w:r w:rsidR="00980E75">
              <w:rPr>
                <w:rFonts w:ascii="Times New Roman" w:hAnsi="Times New Roman" w:cs="Times New Roman"/>
                <w:b/>
              </w:rPr>
              <w:t xml:space="preserve"> от «__»________ 2020 г.</w:t>
            </w:r>
          </w:p>
        </w:tc>
      </w:tr>
    </w:tbl>
    <w:p w14:paraId="2A9B7A8E" w14:textId="48EDC44C" w:rsidR="00DB48A7" w:rsidRPr="00920B77" w:rsidRDefault="00DB48A7" w:rsidP="009367C6">
      <w:pPr>
        <w:tabs>
          <w:tab w:val="left" w:pos="720"/>
        </w:tabs>
        <w:jc w:val="center"/>
        <w:rPr>
          <w:rFonts w:ascii="Times New Roman" w:hAnsi="Times New Roman" w:cs="Times New Roman"/>
          <w:b/>
          <w:sz w:val="36"/>
          <w:szCs w:val="36"/>
        </w:rPr>
      </w:pPr>
      <w:r w:rsidRPr="00920B77">
        <w:rPr>
          <w:rFonts w:ascii="Times New Roman" w:hAnsi="Times New Roman" w:cs="Times New Roman"/>
          <w:b/>
          <w:sz w:val="36"/>
          <w:szCs w:val="36"/>
        </w:rPr>
        <w:t>ПОЛОЖЕНИЕ</w:t>
      </w:r>
    </w:p>
    <w:p w14:paraId="29B95229" w14:textId="64907F62" w:rsidR="00DB48A7" w:rsidRPr="009367C6" w:rsidRDefault="00DB48A7" w:rsidP="009367C6">
      <w:pPr>
        <w:tabs>
          <w:tab w:val="left" w:pos="720"/>
        </w:tabs>
        <w:jc w:val="center"/>
        <w:rPr>
          <w:rFonts w:ascii="Times New Roman" w:hAnsi="Times New Roman" w:cs="Times New Roman"/>
          <w:b/>
          <w:sz w:val="32"/>
          <w:szCs w:val="32"/>
        </w:rPr>
      </w:pPr>
      <w:r w:rsidRPr="009367C6">
        <w:rPr>
          <w:rFonts w:ascii="Times New Roman" w:hAnsi="Times New Roman" w:cs="Times New Roman"/>
          <w:b/>
          <w:sz w:val="32"/>
          <w:szCs w:val="32"/>
        </w:rPr>
        <w:t>об оплате труда работников</w:t>
      </w:r>
    </w:p>
    <w:p w14:paraId="4591A7B1" w14:textId="6654CBEE" w:rsidR="00DB48A7" w:rsidRPr="000836EB" w:rsidRDefault="00DB48A7" w:rsidP="009367C6">
      <w:pPr>
        <w:tabs>
          <w:tab w:val="left" w:pos="720"/>
        </w:tabs>
        <w:jc w:val="center"/>
        <w:rPr>
          <w:rFonts w:ascii="Times New Roman" w:hAnsi="Times New Roman" w:cs="Times New Roman"/>
          <w:b/>
          <w:sz w:val="28"/>
          <w:szCs w:val="28"/>
        </w:rPr>
      </w:pPr>
      <w:r>
        <w:rPr>
          <w:rFonts w:ascii="Times New Roman" w:hAnsi="Times New Roman" w:cs="Times New Roman"/>
          <w:b/>
          <w:sz w:val="28"/>
          <w:szCs w:val="28"/>
        </w:rPr>
        <w:t>М</w:t>
      </w:r>
      <w:r w:rsidR="009367C6">
        <w:rPr>
          <w:rFonts w:ascii="Times New Roman" w:hAnsi="Times New Roman" w:cs="Times New Roman"/>
          <w:b/>
          <w:sz w:val="28"/>
          <w:szCs w:val="28"/>
        </w:rPr>
        <w:t>Б</w:t>
      </w:r>
      <w:r w:rsidR="00C445B4">
        <w:rPr>
          <w:rFonts w:ascii="Times New Roman" w:hAnsi="Times New Roman" w:cs="Times New Roman"/>
          <w:b/>
          <w:sz w:val="28"/>
          <w:szCs w:val="28"/>
        </w:rPr>
        <w:t>ОУ «С</w:t>
      </w:r>
      <w:r w:rsidRPr="000836EB">
        <w:rPr>
          <w:rFonts w:ascii="Times New Roman" w:hAnsi="Times New Roman" w:cs="Times New Roman"/>
          <w:b/>
          <w:sz w:val="28"/>
          <w:szCs w:val="28"/>
        </w:rPr>
        <w:t>ред</w:t>
      </w:r>
      <w:r>
        <w:rPr>
          <w:rFonts w:ascii="Times New Roman" w:hAnsi="Times New Roman" w:cs="Times New Roman"/>
          <w:b/>
          <w:sz w:val="28"/>
          <w:szCs w:val="28"/>
        </w:rPr>
        <w:t>няя общеобразовательная школа</w:t>
      </w:r>
      <w:r w:rsidR="00C445B4">
        <w:rPr>
          <w:rFonts w:ascii="Times New Roman" w:hAnsi="Times New Roman" w:cs="Times New Roman"/>
          <w:b/>
          <w:sz w:val="28"/>
          <w:szCs w:val="28"/>
        </w:rPr>
        <w:t xml:space="preserve"> №3 посёлка </w:t>
      </w:r>
      <w:proofErr w:type="spellStart"/>
      <w:r w:rsidR="00C445B4">
        <w:rPr>
          <w:rFonts w:ascii="Times New Roman" w:hAnsi="Times New Roman" w:cs="Times New Roman"/>
          <w:b/>
          <w:sz w:val="28"/>
          <w:szCs w:val="28"/>
        </w:rPr>
        <w:t>Мамедкала</w:t>
      </w:r>
      <w:proofErr w:type="spellEnd"/>
      <w:r w:rsidRPr="000836EB">
        <w:rPr>
          <w:rFonts w:ascii="Times New Roman" w:hAnsi="Times New Roman" w:cs="Times New Roman"/>
          <w:b/>
          <w:sz w:val="28"/>
          <w:szCs w:val="28"/>
        </w:rPr>
        <w:t>»</w:t>
      </w:r>
    </w:p>
    <w:p w14:paraId="7FDAFEFF" w14:textId="77777777" w:rsidR="007E251C" w:rsidRPr="00EE6B11" w:rsidRDefault="007E251C" w:rsidP="00EE6B11">
      <w:pPr>
        <w:spacing w:after="0" w:line="240" w:lineRule="auto"/>
        <w:jc w:val="both"/>
        <w:rPr>
          <w:rFonts w:ascii="Times New Roman" w:hAnsi="Times New Roman" w:cs="Times New Roman"/>
          <w:b/>
          <w:sz w:val="24"/>
          <w:szCs w:val="24"/>
        </w:rPr>
      </w:pPr>
      <w:r w:rsidRPr="00EE6B11">
        <w:rPr>
          <w:rFonts w:ascii="Times New Roman" w:hAnsi="Times New Roman" w:cs="Times New Roman"/>
          <w:b/>
          <w:sz w:val="24"/>
          <w:szCs w:val="24"/>
        </w:rPr>
        <w:t>1.</w:t>
      </w:r>
      <w:r w:rsidRPr="00EE6B11">
        <w:rPr>
          <w:rFonts w:ascii="Times New Roman" w:hAnsi="Times New Roman" w:cs="Times New Roman"/>
          <w:b/>
          <w:sz w:val="24"/>
          <w:szCs w:val="24"/>
        </w:rPr>
        <w:tab/>
        <w:t>Общие положения</w:t>
      </w:r>
    </w:p>
    <w:p w14:paraId="37D6C5BD" w14:textId="36BA5A3E" w:rsidR="007E251C" w:rsidRPr="00EE6B11" w:rsidRDefault="007E251C" w:rsidP="00D529CD">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1.1.</w:t>
      </w:r>
      <w:r w:rsidRPr="00EE6B11">
        <w:rPr>
          <w:rFonts w:ascii="Times New Roman" w:hAnsi="Times New Roman" w:cs="Times New Roman"/>
          <w:sz w:val="24"/>
          <w:szCs w:val="24"/>
        </w:rPr>
        <w:tab/>
        <w:t>Настоящее Положение разработано в соответствии с Законом</w:t>
      </w:r>
      <w:r w:rsidR="00D529CD">
        <w:rPr>
          <w:rFonts w:ascii="Times New Roman" w:hAnsi="Times New Roman" w:cs="Times New Roman"/>
          <w:sz w:val="24"/>
          <w:szCs w:val="24"/>
        </w:rPr>
        <w:t xml:space="preserve"> </w:t>
      </w:r>
      <w:r w:rsidRPr="00EE6B11">
        <w:rPr>
          <w:rFonts w:ascii="Times New Roman" w:hAnsi="Times New Roman" w:cs="Times New Roman"/>
          <w:sz w:val="24"/>
          <w:szCs w:val="24"/>
        </w:rPr>
        <w:t>Республики</w:t>
      </w:r>
      <w:r w:rsidR="00D529CD">
        <w:rPr>
          <w:rFonts w:ascii="Times New Roman" w:hAnsi="Times New Roman" w:cs="Times New Roman"/>
          <w:sz w:val="24"/>
          <w:szCs w:val="24"/>
        </w:rPr>
        <w:t xml:space="preserve"> </w:t>
      </w:r>
      <w:r w:rsidRPr="00EE6B11">
        <w:rPr>
          <w:rFonts w:ascii="Times New Roman" w:hAnsi="Times New Roman" w:cs="Times New Roman"/>
          <w:sz w:val="24"/>
          <w:szCs w:val="24"/>
        </w:rPr>
        <w:t>Дагестан от 7 апреля 2009 года № 25 «О новых системах оплаты</w:t>
      </w:r>
      <w:r w:rsidR="00D529CD">
        <w:rPr>
          <w:rFonts w:ascii="Times New Roman" w:hAnsi="Times New Roman" w:cs="Times New Roman"/>
          <w:sz w:val="24"/>
          <w:szCs w:val="24"/>
        </w:rPr>
        <w:t xml:space="preserve"> </w:t>
      </w:r>
      <w:r w:rsidRPr="00EE6B11">
        <w:rPr>
          <w:rFonts w:ascii="Times New Roman" w:hAnsi="Times New Roman" w:cs="Times New Roman"/>
          <w:sz w:val="24"/>
          <w:szCs w:val="24"/>
        </w:rPr>
        <w:t>труда работников</w:t>
      </w:r>
      <w:r w:rsidR="00D529CD">
        <w:rPr>
          <w:rFonts w:ascii="Times New Roman" w:hAnsi="Times New Roman" w:cs="Times New Roman"/>
          <w:sz w:val="24"/>
          <w:szCs w:val="24"/>
        </w:rPr>
        <w:t xml:space="preserve"> </w:t>
      </w:r>
      <w:r w:rsidRPr="00EE6B11">
        <w:rPr>
          <w:rFonts w:ascii="Times New Roman" w:hAnsi="Times New Roman" w:cs="Times New Roman"/>
          <w:sz w:val="24"/>
          <w:szCs w:val="24"/>
        </w:rPr>
        <w:t>государственных учреждений Республики Дагестан»,</w:t>
      </w:r>
      <w:r w:rsidR="00D529CD">
        <w:rPr>
          <w:rFonts w:ascii="Times New Roman" w:hAnsi="Times New Roman" w:cs="Times New Roman"/>
          <w:sz w:val="24"/>
          <w:szCs w:val="24"/>
        </w:rPr>
        <w:t xml:space="preserve"> </w:t>
      </w:r>
      <w:r w:rsidRPr="00EE6B11">
        <w:rPr>
          <w:rFonts w:ascii="Times New Roman" w:hAnsi="Times New Roman" w:cs="Times New Roman"/>
          <w:sz w:val="24"/>
          <w:szCs w:val="24"/>
        </w:rPr>
        <w:t>постановлением Правительства Республики Дагестан от 28 апреля 2009 года</w:t>
      </w:r>
      <w:r w:rsidR="00D529CD">
        <w:rPr>
          <w:rFonts w:ascii="Times New Roman" w:hAnsi="Times New Roman" w:cs="Times New Roman"/>
          <w:sz w:val="24"/>
          <w:szCs w:val="24"/>
        </w:rPr>
        <w:t xml:space="preserve"> </w:t>
      </w:r>
      <w:r w:rsidR="00D529CD" w:rsidRPr="00EE6B11">
        <w:rPr>
          <w:rFonts w:ascii="Times New Roman" w:hAnsi="Times New Roman" w:cs="Times New Roman"/>
          <w:sz w:val="24"/>
          <w:szCs w:val="24"/>
        </w:rPr>
        <w:t>№117 «О введении новых систем оплаты труда работников государственных</w:t>
      </w:r>
      <w:r w:rsidR="00D529CD">
        <w:rPr>
          <w:rFonts w:ascii="Times New Roman" w:hAnsi="Times New Roman" w:cs="Times New Roman"/>
          <w:sz w:val="24"/>
          <w:szCs w:val="24"/>
        </w:rPr>
        <w:t xml:space="preserve"> </w:t>
      </w:r>
      <w:r w:rsidR="00D529CD" w:rsidRPr="00EE6B11">
        <w:rPr>
          <w:rFonts w:ascii="Times New Roman" w:hAnsi="Times New Roman" w:cs="Times New Roman"/>
          <w:sz w:val="24"/>
          <w:szCs w:val="24"/>
        </w:rPr>
        <w:t>бюджетных, автономных и казенных учреждений Республики Дагестан</w:t>
      </w:r>
      <w:r w:rsidR="00D529CD">
        <w:rPr>
          <w:rFonts w:ascii="Times New Roman" w:hAnsi="Times New Roman" w:cs="Times New Roman"/>
          <w:sz w:val="24"/>
          <w:szCs w:val="24"/>
        </w:rPr>
        <w:t>», с изменениями, внесенными постановлением Правительства Республики Дагестан от 01.11. 2019 г. №278</w:t>
      </w:r>
      <w:r w:rsidR="00D529CD" w:rsidRPr="00D529CD">
        <w:rPr>
          <w:rFonts w:ascii="Times New Roman" w:hAnsi="Times New Roman" w:cs="Times New Roman"/>
          <w:sz w:val="24"/>
          <w:szCs w:val="24"/>
        </w:rPr>
        <w:t>.</w:t>
      </w:r>
      <w:r w:rsidR="00D529CD" w:rsidRPr="00D529CD">
        <w:rPr>
          <w:rFonts w:ascii="Times New Roman" w:hAnsi="Times New Roman" w:cs="Times New Roman"/>
          <w:sz w:val="25"/>
          <w:szCs w:val="25"/>
        </w:rPr>
        <w:t>«</w:t>
      </w:r>
      <w:r w:rsidR="00D529CD" w:rsidRPr="00D529CD">
        <w:rPr>
          <w:rFonts w:ascii="Times New Roman" w:hAnsi="Times New Roman" w:cs="Times New Roman"/>
          <w:sz w:val="24"/>
          <w:szCs w:val="24"/>
        </w:rPr>
        <w:t>О внесении</w:t>
      </w:r>
      <w:r w:rsidR="00D529CD">
        <w:rPr>
          <w:rFonts w:ascii="Times New Roman" w:hAnsi="Times New Roman" w:cs="Times New Roman"/>
          <w:sz w:val="24"/>
          <w:szCs w:val="24"/>
        </w:rPr>
        <w:t xml:space="preserve"> </w:t>
      </w:r>
      <w:r w:rsidR="00D529CD" w:rsidRPr="00D529CD">
        <w:rPr>
          <w:rFonts w:ascii="Times New Roman" w:hAnsi="Times New Roman" w:cs="Times New Roman"/>
          <w:sz w:val="24"/>
          <w:szCs w:val="24"/>
        </w:rPr>
        <w:t>изменений</w:t>
      </w:r>
      <w:r w:rsidR="00D529CD">
        <w:rPr>
          <w:rFonts w:ascii="Times New Roman" w:hAnsi="Times New Roman" w:cs="Times New Roman"/>
          <w:sz w:val="24"/>
          <w:szCs w:val="24"/>
        </w:rPr>
        <w:t xml:space="preserve"> </w:t>
      </w:r>
      <w:r w:rsidR="00D529CD" w:rsidRPr="00D529CD">
        <w:rPr>
          <w:rFonts w:ascii="Times New Roman" w:hAnsi="Times New Roman" w:cs="Times New Roman"/>
          <w:sz w:val="24"/>
          <w:szCs w:val="24"/>
        </w:rPr>
        <w:t>в</w:t>
      </w:r>
      <w:r w:rsidR="00DB71FD">
        <w:rPr>
          <w:rFonts w:ascii="Times New Roman" w:hAnsi="Times New Roman" w:cs="Times New Roman"/>
          <w:sz w:val="24"/>
          <w:szCs w:val="24"/>
        </w:rPr>
        <w:t xml:space="preserve"> </w:t>
      </w:r>
      <w:r w:rsidR="00D529CD" w:rsidRPr="00D529CD">
        <w:rPr>
          <w:rFonts w:ascii="Times New Roman" w:hAnsi="Times New Roman" w:cs="Times New Roman"/>
          <w:sz w:val="24"/>
          <w:szCs w:val="24"/>
        </w:rPr>
        <w:t>постановление</w:t>
      </w:r>
      <w:r w:rsidR="00DB71FD">
        <w:rPr>
          <w:rFonts w:ascii="Times New Roman" w:hAnsi="Times New Roman" w:cs="Times New Roman"/>
          <w:sz w:val="24"/>
          <w:szCs w:val="24"/>
        </w:rPr>
        <w:t xml:space="preserve"> </w:t>
      </w:r>
      <w:r w:rsidR="00D529CD" w:rsidRPr="00D529CD">
        <w:rPr>
          <w:rFonts w:ascii="Times New Roman" w:hAnsi="Times New Roman" w:cs="Times New Roman"/>
          <w:sz w:val="24"/>
          <w:szCs w:val="24"/>
        </w:rPr>
        <w:t>Правительства</w:t>
      </w:r>
      <w:r w:rsidR="00DB71FD">
        <w:rPr>
          <w:rFonts w:ascii="Times New Roman" w:hAnsi="Times New Roman" w:cs="Times New Roman"/>
          <w:sz w:val="24"/>
          <w:szCs w:val="24"/>
        </w:rPr>
        <w:t xml:space="preserve"> </w:t>
      </w:r>
      <w:r w:rsidR="00D529CD" w:rsidRPr="00D529CD">
        <w:rPr>
          <w:rFonts w:ascii="Times New Roman" w:hAnsi="Times New Roman" w:cs="Times New Roman"/>
          <w:sz w:val="24"/>
          <w:szCs w:val="24"/>
        </w:rPr>
        <w:t>Республики</w:t>
      </w:r>
      <w:r w:rsidR="00DB71FD">
        <w:rPr>
          <w:rFonts w:ascii="Times New Roman" w:hAnsi="Times New Roman" w:cs="Times New Roman"/>
          <w:sz w:val="24"/>
          <w:szCs w:val="24"/>
        </w:rPr>
        <w:t xml:space="preserve"> </w:t>
      </w:r>
      <w:r w:rsidR="00D529CD" w:rsidRPr="00D529CD">
        <w:rPr>
          <w:rFonts w:ascii="Times New Roman" w:hAnsi="Times New Roman" w:cs="Times New Roman"/>
          <w:sz w:val="24"/>
          <w:szCs w:val="24"/>
        </w:rPr>
        <w:t>Дагестан</w:t>
      </w:r>
      <w:r w:rsidR="00DB71FD">
        <w:rPr>
          <w:rFonts w:ascii="Times New Roman" w:hAnsi="Times New Roman" w:cs="Times New Roman"/>
          <w:sz w:val="24"/>
          <w:szCs w:val="24"/>
        </w:rPr>
        <w:t xml:space="preserve"> от </w:t>
      </w:r>
      <w:r w:rsidR="00D529CD" w:rsidRPr="00D529CD">
        <w:rPr>
          <w:rFonts w:ascii="Times New Roman" w:hAnsi="Times New Roman" w:cs="Times New Roman"/>
          <w:sz w:val="24"/>
          <w:szCs w:val="24"/>
        </w:rPr>
        <w:t>28апреля</w:t>
      </w:r>
      <w:r w:rsidR="00DB71FD">
        <w:rPr>
          <w:rFonts w:ascii="Times New Roman" w:hAnsi="Times New Roman" w:cs="Times New Roman"/>
          <w:sz w:val="24"/>
          <w:szCs w:val="24"/>
        </w:rPr>
        <w:t xml:space="preserve"> </w:t>
      </w:r>
      <w:r w:rsidR="00D529CD" w:rsidRPr="00D529CD">
        <w:rPr>
          <w:rFonts w:ascii="Times New Roman" w:hAnsi="Times New Roman" w:cs="Times New Roman"/>
          <w:sz w:val="24"/>
          <w:szCs w:val="24"/>
        </w:rPr>
        <w:t>2009г.</w:t>
      </w:r>
      <w:r w:rsidR="00DB71FD">
        <w:rPr>
          <w:rFonts w:ascii="Times New Roman" w:hAnsi="Times New Roman" w:cs="Times New Roman"/>
          <w:sz w:val="24"/>
          <w:szCs w:val="24"/>
        </w:rPr>
        <w:t xml:space="preserve"> №</w:t>
      </w:r>
      <w:r w:rsidR="00D529CD" w:rsidRPr="00D529CD">
        <w:rPr>
          <w:rFonts w:ascii="Times New Roman" w:hAnsi="Times New Roman" w:cs="Times New Roman"/>
          <w:sz w:val="24"/>
          <w:szCs w:val="24"/>
        </w:rPr>
        <w:t>117</w:t>
      </w:r>
      <w:r w:rsidR="00DB71FD">
        <w:rPr>
          <w:rFonts w:ascii="Times New Roman" w:hAnsi="Times New Roman" w:cs="Times New Roman"/>
          <w:sz w:val="24"/>
          <w:szCs w:val="24"/>
        </w:rPr>
        <w:t>.</w:t>
      </w:r>
    </w:p>
    <w:p w14:paraId="78F09AAF" w14:textId="79A4E134"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Положение применяется при определении размера заработной платы</w:t>
      </w:r>
      <w:r w:rsidR="00D529CD">
        <w:rPr>
          <w:rFonts w:ascii="Times New Roman" w:hAnsi="Times New Roman" w:cs="Times New Roman"/>
          <w:sz w:val="24"/>
          <w:szCs w:val="24"/>
        </w:rPr>
        <w:t xml:space="preserve"> </w:t>
      </w:r>
      <w:r w:rsidRPr="00EE6B11">
        <w:rPr>
          <w:rFonts w:ascii="Times New Roman" w:hAnsi="Times New Roman" w:cs="Times New Roman"/>
          <w:sz w:val="24"/>
          <w:szCs w:val="24"/>
        </w:rPr>
        <w:t xml:space="preserve">работников </w:t>
      </w:r>
      <w:r w:rsidR="00C445B4">
        <w:rPr>
          <w:rFonts w:ascii="Times New Roman" w:hAnsi="Times New Roman" w:cs="Times New Roman"/>
          <w:sz w:val="24"/>
          <w:szCs w:val="24"/>
        </w:rPr>
        <w:t>МБ</w:t>
      </w:r>
      <w:r w:rsidR="001A4E8C" w:rsidRPr="00EE6B11">
        <w:rPr>
          <w:rFonts w:ascii="Times New Roman" w:hAnsi="Times New Roman" w:cs="Times New Roman"/>
          <w:sz w:val="24"/>
          <w:szCs w:val="24"/>
        </w:rPr>
        <w:t>ОУ «</w:t>
      </w:r>
      <w:r w:rsidR="00DB48A7">
        <w:rPr>
          <w:rFonts w:ascii="Times New Roman" w:hAnsi="Times New Roman" w:cs="Times New Roman"/>
          <w:sz w:val="24"/>
          <w:szCs w:val="24"/>
        </w:rPr>
        <w:t>СОШ</w:t>
      </w:r>
      <w:r w:rsidR="00C445B4">
        <w:rPr>
          <w:rFonts w:ascii="Times New Roman" w:hAnsi="Times New Roman" w:cs="Times New Roman"/>
          <w:sz w:val="24"/>
          <w:szCs w:val="24"/>
        </w:rPr>
        <w:t xml:space="preserve"> №3 пос. </w:t>
      </w:r>
      <w:proofErr w:type="spellStart"/>
      <w:r w:rsidR="00C445B4">
        <w:rPr>
          <w:rFonts w:ascii="Times New Roman" w:hAnsi="Times New Roman" w:cs="Times New Roman"/>
          <w:sz w:val="24"/>
          <w:szCs w:val="24"/>
        </w:rPr>
        <w:t>Мамедкала</w:t>
      </w:r>
      <w:proofErr w:type="spellEnd"/>
      <w:r w:rsidR="001A4E8C" w:rsidRPr="00EE6B11">
        <w:rPr>
          <w:rFonts w:ascii="Times New Roman" w:hAnsi="Times New Roman" w:cs="Times New Roman"/>
          <w:sz w:val="24"/>
          <w:szCs w:val="24"/>
        </w:rPr>
        <w:t xml:space="preserve">» Дербентского района РД (далее - учреждение) на основании Постановления администрации Дербентского района </w:t>
      </w:r>
      <w:r w:rsidR="00EE6B11" w:rsidRPr="00EE6B11">
        <w:rPr>
          <w:rFonts w:ascii="Times New Roman" w:hAnsi="Times New Roman" w:cs="Times New Roman"/>
          <w:sz w:val="24"/>
          <w:szCs w:val="24"/>
        </w:rPr>
        <w:t>от «</w:t>
      </w:r>
      <w:r w:rsidR="001A4E8C" w:rsidRPr="00EE6B11">
        <w:rPr>
          <w:rFonts w:ascii="Times New Roman" w:hAnsi="Times New Roman" w:cs="Times New Roman"/>
          <w:sz w:val="24"/>
          <w:szCs w:val="24"/>
          <w:u w:val="single"/>
        </w:rPr>
        <w:t>21</w:t>
      </w:r>
      <w:r w:rsidR="001A4E8C" w:rsidRPr="00EE6B11">
        <w:rPr>
          <w:rFonts w:ascii="Times New Roman" w:hAnsi="Times New Roman" w:cs="Times New Roman"/>
          <w:sz w:val="24"/>
          <w:szCs w:val="24"/>
        </w:rPr>
        <w:t xml:space="preserve">» </w:t>
      </w:r>
      <w:r w:rsidR="001A4E8C" w:rsidRPr="00EE6B11">
        <w:rPr>
          <w:rFonts w:ascii="Times New Roman" w:hAnsi="Times New Roman" w:cs="Times New Roman"/>
          <w:sz w:val="24"/>
          <w:szCs w:val="24"/>
          <w:u w:val="single"/>
        </w:rPr>
        <w:t>мая</w:t>
      </w:r>
      <w:r w:rsidR="00EE6B11" w:rsidRPr="00EE6B11">
        <w:rPr>
          <w:rFonts w:ascii="Times New Roman" w:hAnsi="Times New Roman" w:cs="Times New Roman"/>
          <w:sz w:val="24"/>
          <w:szCs w:val="24"/>
        </w:rPr>
        <w:t xml:space="preserve">  2019 г. № </w:t>
      </w:r>
      <w:r w:rsidR="001A4E8C" w:rsidRPr="00EE6B11">
        <w:rPr>
          <w:rFonts w:ascii="Times New Roman" w:hAnsi="Times New Roman" w:cs="Times New Roman"/>
          <w:sz w:val="24"/>
          <w:szCs w:val="24"/>
          <w:u w:val="single"/>
        </w:rPr>
        <w:t>170</w:t>
      </w:r>
      <w:r w:rsidR="001A4E8C" w:rsidRPr="00EE6B11">
        <w:rPr>
          <w:rFonts w:ascii="Times New Roman" w:hAnsi="Times New Roman" w:cs="Times New Roman"/>
          <w:sz w:val="24"/>
          <w:szCs w:val="24"/>
        </w:rPr>
        <w:t xml:space="preserve"> «Об оплате труда работников муниципальных казенных, бюджетных и автономных образовательных организаций, МР «Дербентский район» </w:t>
      </w:r>
      <w:r w:rsidRPr="00EE6B11">
        <w:rPr>
          <w:rFonts w:ascii="Times New Roman" w:hAnsi="Times New Roman" w:cs="Times New Roman"/>
          <w:sz w:val="24"/>
          <w:szCs w:val="24"/>
        </w:rPr>
        <w:t>и включает в себя:</w:t>
      </w:r>
    </w:p>
    <w:p w14:paraId="416B2A21"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размеры окладов (должностных окладов) по профессиональным квалификационным группам руководителей структурных подразделений и</w:t>
      </w:r>
    </w:p>
    <w:p w14:paraId="473C05E3"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специалистов учреждений, устанавливаемых на основе утвержденных приказом Министерства здравоохранения и социального развития Российской Федерации от 5 мая 2008 года № 216н «Об утверждении профессиональных квалификационных групп долж</w:t>
      </w:r>
      <w:r w:rsidR="00614B17" w:rsidRPr="00EE6B11">
        <w:rPr>
          <w:rFonts w:ascii="Times New Roman" w:hAnsi="Times New Roman" w:cs="Times New Roman"/>
          <w:sz w:val="24"/>
          <w:szCs w:val="24"/>
        </w:rPr>
        <w:t>ностей работников образования»;</w:t>
      </w:r>
    </w:p>
    <w:p w14:paraId="64BA9D65"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размеры повышающих коэффициентов к окладам (должностным окладам) и критерии их установления;</w:t>
      </w:r>
    </w:p>
    <w:p w14:paraId="663513EA"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условия оплаты труда директоров, заместителей директоров и главных</w:t>
      </w:r>
    </w:p>
    <w:p w14:paraId="1D49EB40"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бухгалтеров учреждений;</w:t>
      </w:r>
    </w:p>
    <w:p w14:paraId="37D2B7AA"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условия осуществления и размеры выплат компенсационного характера;</w:t>
      </w:r>
    </w:p>
    <w:p w14:paraId="29DCBE30"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условия осуществления и размеры выплат стимулирующего характера.</w:t>
      </w:r>
    </w:p>
    <w:p w14:paraId="14791194"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1.2. Системы оплаты труда работников учреждений, включающие размеры окладов (должностных окладов), ставок заработной платы, выплаты</w:t>
      </w:r>
    </w:p>
    <w:p w14:paraId="03A421F4"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компенсационного и стимулирующего характера, устанавливаются</w:t>
      </w:r>
    </w:p>
    <w:p w14:paraId="4AB7302F"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коллективными договорами (соглашениями), локальными нормативными актами (положениями) в соответствии с действующим законодательством,</w:t>
      </w:r>
    </w:p>
    <w:p w14:paraId="70C04ACC"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нормативными правовыми актами Республики Дагестан</w:t>
      </w:r>
      <w:r w:rsidR="00C642C9" w:rsidRPr="00EE6B11">
        <w:rPr>
          <w:rFonts w:ascii="Times New Roman" w:hAnsi="Times New Roman" w:cs="Times New Roman"/>
          <w:sz w:val="24"/>
          <w:szCs w:val="24"/>
        </w:rPr>
        <w:t>, администрации МР «Дербентский район»</w:t>
      </w:r>
      <w:r w:rsidRPr="00EE6B11">
        <w:rPr>
          <w:rFonts w:ascii="Times New Roman" w:hAnsi="Times New Roman" w:cs="Times New Roman"/>
          <w:sz w:val="24"/>
          <w:szCs w:val="24"/>
        </w:rPr>
        <w:t xml:space="preserve"> и настоящим</w:t>
      </w:r>
      <w:r w:rsidR="00C642C9" w:rsidRPr="00EE6B11">
        <w:rPr>
          <w:rFonts w:ascii="Times New Roman" w:hAnsi="Times New Roman" w:cs="Times New Roman"/>
          <w:sz w:val="24"/>
          <w:szCs w:val="24"/>
        </w:rPr>
        <w:t xml:space="preserve"> </w:t>
      </w:r>
      <w:r w:rsidRPr="00EE6B11">
        <w:rPr>
          <w:rFonts w:ascii="Times New Roman" w:hAnsi="Times New Roman" w:cs="Times New Roman"/>
          <w:sz w:val="24"/>
          <w:szCs w:val="24"/>
        </w:rPr>
        <w:t>Положением с учетом мнения</w:t>
      </w:r>
      <w:r w:rsidR="00C642C9" w:rsidRPr="00EE6B11">
        <w:rPr>
          <w:rFonts w:ascii="Times New Roman" w:hAnsi="Times New Roman" w:cs="Times New Roman"/>
          <w:sz w:val="24"/>
          <w:szCs w:val="24"/>
        </w:rPr>
        <w:t xml:space="preserve"> </w:t>
      </w:r>
      <w:r w:rsidRPr="00EE6B11">
        <w:rPr>
          <w:rFonts w:ascii="Times New Roman" w:hAnsi="Times New Roman" w:cs="Times New Roman"/>
          <w:sz w:val="24"/>
          <w:szCs w:val="24"/>
        </w:rPr>
        <w:t>представительного органа работников</w:t>
      </w:r>
      <w:r w:rsidR="00C642C9" w:rsidRPr="00EE6B11">
        <w:rPr>
          <w:rFonts w:ascii="Times New Roman" w:hAnsi="Times New Roman" w:cs="Times New Roman"/>
          <w:sz w:val="24"/>
          <w:szCs w:val="24"/>
        </w:rPr>
        <w:t xml:space="preserve"> </w:t>
      </w:r>
      <w:r w:rsidRPr="00EE6B11">
        <w:rPr>
          <w:rFonts w:ascii="Times New Roman" w:hAnsi="Times New Roman" w:cs="Times New Roman"/>
          <w:sz w:val="24"/>
          <w:szCs w:val="24"/>
        </w:rPr>
        <w:t>(профсоюза).</w:t>
      </w:r>
    </w:p>
    <w:p w14:paraId="1C025824"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1.3. Размеры окладов (должностных окладов), ставок заработной платы по общеотраслевым должностям руководителей структурных подразделений,</w:t>
      </w:r>
    </w:p>
    <w:p w14:paraId="20FC2370"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специалистов, служащих учреждения, по общеотраслевым профессиям рабочих устанавливаются в соответствии с постановлением Правительства Республики Дагестан от 18 </w:t>
      </w:r>
      <w:r w:rsidRPr="00EE6B11">
        <w:rPr>
          <w:rFonts w:ascii="Times New Roman" w:hAnsi="Times New Roman" w:cs="Times New Roman"/>
          <w:sz w:val="24"/>
          <w:szCs w:val="24"/>
        </w:rPr>
        <w:lastRenderedPageBreak/>
        <w:t>августа 2009 года № 264 «Об утверждении размеров окладов (должностных окладов), ставок заработной платы в государственных учреждениях Республики Дагестан по общеотраслевым должностям руководителей, специалистов и служащих, общеотраслевым профессиям рабочих».</w:t>
      </w:r>
    </w:p>
    <w:p w14:paraId="03E848AC"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1.4. Оклады (должностные оклады), ставки заработной платы работникам учреждения, относящимся по своим функциональным обязанностям к работникам здравоохранения, социального обслуживания населения и культуры, определяются согласно положениям об оплате труда работников учреждений соответствующих видов экономической деятельности, а компенсационные и стимулирующие выплаты производятся в соответствии с настоящим Положением.</w:t>
      </w:r>
    </w:p>
    <w:p w14:paraId="01389ED1"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1.5. Размеры окладов (должностных окладов), ставок заработной платы</w:t>
      </w:r>
    </w:p>
    <w:p w14:paraId="74317178"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работников учреждений устанавливаются на основании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14:paraId="27DAF59E"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1.6. Размеры окладов (должностных окладов) руководителей и</w:t>
      </w:r>
    </w:p>
    <w:p w14:paraId="160D7881"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специалистов учреждений, работающих в сельской местности, повышаются на 25 процентов.</w:t>
      </w:r>
    </w:p>
    <w:p w14:paraId="1DD4B8FE" w14:textId="77777777" w:rsidR="007E251C" w:rsidRPr="00EE6B11" w:rsidRDefault="00F744EA"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1.7.</w:t>
      </w: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С учетом условий труда работникам учреждений устанавливаются</w:t>
      </w: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выплаты компенсационного характера, предусмотренные разделом</w:t>
      </w:r>
      <w:r w:rsidRPr="00EE6B11">
        <w:rPr>
          <w:rFonts w:ascii="Times New Roman" w:hAnsi="Times New Roman" w:cs="Times New Roman"/>
          <w:sz w:val="24"/>
          <w:szCs w:val="24"/>
        </w:rPr>
        <w:t xml:space="preserve"> 4 н</w:t>
      </w:r>
      <w:r w:rsidR="007E251C" w:rsidRPr="00EE6B11">
        <w:rPr>
          <w:rFonts w:ascii="Times New Roman" w:hAnsi="Times New Roman" w:cs="Times New Roman"/>
          <w:sz w:val="24"/>
          <w:szCs w:val="24"/>
        </w:rPr>
        <w:t>астоящего</w:t>
      </w:r>
      <w:r w:rsidRPr="00EE6B11">
        <w:rPr>
          <w:rFonts w:ascii="Times New Roman" w:hAnsi="Times New Roman" w:cs="Times New Roman"/>
          <w:sz w:val="24"/>
          <w:szCs w:val="24"/>
        </w:rPr>
        <w:t xml:space="preserve"> </w:t>
      </w:r>
      <w:r w:rsidR="00D356B7" w:rsidRPr="00EE6B11">
        <w:rPr>
          <w:rFonts w:ascii="Times New Roman" w:hAnsi="Times New Roman" w:cs="Times New Roman"/>
          <w:sz w:val="24"/>
          <w:szCs w:val="24"/>
        </w:rPr>
        <w:t xml:space="preserve">                                                             </w:t>
      </w:r>
      <w:r w:rsidR="00D356B7" w:rsidRPr="00EE6B11">
        <w:rPr>
          <w:rFonts w:ascii="Times New Roman" w:hAnsi="Times New Roman" w:cs="Times New Roman"/>
          <w:sz w:val="24"/>
          <w:szCs w:val="24"/>
        </w:rPr>
        <w:br/>
      </w:r>
      <w:r w:rsidR="007E251C" w:rsidRPr="00EE6B11">
        <w:rPr>
          <w:rFonts w:ascii="Times New Roman" w:hAnsi="Times New Roman" w:cs="Times New Roman"/>
          <w:sz w:val="24"/>
          <w:szCs w:val="24"/>
        </w:rPr>
        <w:t>Положения, и выплаты стимулирующего характера, предусмотренные</w:t>
      </w: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разделом 5 настоящего Положения.</w:t>
      </w:r>
    </w:p>
    <w:p w14:paraId="04C9B0BC" w14:textId="77777777" w:rsidR="007E251C" w:rsidRPr="00EE6B11" w:rsidRDefault="00F744EA"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1.8.</w:t>
      </w: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В соответствии со статьей 57 Трудового кодекса Российской</w:t>
      </w:r>
    </w:p>
    <w:p w14:paraId="488DC236"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Федерации условия оплаты труда (в том числе оклад (должностной оклад) или</w:t>
      </w:r>
      <w:r w:rsidR="00F744EA" w:rsidRPr="00EE6B11">
        <w:rPr>
          <w:rFonts w:ascii="Times New Roman" w:hAnsi="Times New Roman" w:cs="Times New Roman"/>
          <w:sz w:val="24"/>
          <w:szCs w:val="24"/>
        </w:rPr>
        <w:t xml:space="preserve"> </w:t>
      </w:r>
      <w:r w:rsidRPr="00EE6B11">
        <w:rPr>
          <w:rFonts w:ascii="Times New Roman" w:hAnsi="Times New Roman" w:cs="Times New Roman"/>
          <w:sz w:val="24"/>
          <w:szCs w:val="24"/>
        </w:rPr>
        <w:t>ставка заработной платы работника, доплаты, надбавки и поощрительные</w:t>
      </w:r>
      <w:r w:rsidR="00F744EA" w:rsidRPr="00EE6B11">
        <w:rPr>
          <w:rFonts w:ascii="Times New Roman" w:hAnsi="Times New Roman" w:cs="Times New Roman"/>
          <w:sz w:val="24"/>
          <w:szCs w:val="24"/>
        </w:rPr>
        <w:t xml:space="preserve"> </w:t>
      </w:r>
      <w:r w:rsidRPr="00EE6B11">
        <w:rPr>
          <w:rFonts w:ascii="Times New Roman" w:hAnsi="Times New Roman" w:cs="Times New Roman"/>
          <w:sz w:val="24"/>
          <w:szCs w:val="24"/>
        </w:rPr>
        <w:t>выплаты) являются обязательными для включения в трудовой договор.</w:t>
      </w:r>
    </w:p>
    <w:p w14:paraId="01606803" w14:textId="77777777" w:rsidR="007E251C" w:rsidRPr="00EE6B11" w:rsidRDefault="00F744EA"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1.9.</w:t>
      </w: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 xml:space="preserve">Финансовое обеспечение расходных обязательств </w:t>
      </w:r>
      <w:r w:rsidR="00C642C9" w:rsidRPr="00EE6B11">
        <w:rPr>
          <w:rFonts w:ascii="Times New Roman" w:hAnsi="Times New Roman" w:cs="Times New Roman"/>
          <w:sz w:val="24"/>
          <w:szCs w:val="24"/>
        </w:rPr>
        <w:t>администрации МР «Дербентский район»</w:t>
      </w:r>
      <w:r w:rsidR="007E251C" w:rsidRPr="00EE6B11">
        <w:rPr>
          <w:rFonts w:ascii="Times New Roman" w:hAnsi="Times New Roman" w:cs="Times New Roman"/>
          <w:sz w:val="24"/>
          <w:szCs w:val="24"/>
        </w:rPr>
        <w:t>, связанных с реализацией настоящего Положения, осуществляется в</w:t>
      </w:r>
      <w:r w:rsidR="00C642C9" w:rsidRPr="00EE6B11">
        <w:rPr>
          <w:rFonts w:ascii="Times New Roman" w:hAnsi="Times New Roman" w:cs="Times New Roman"/>
          <w:sz w:val="24"/>
          <w:szCs w:val="24"/>
        </w:rPr>
        <w:t xml:space="preserve"> </w:t>
      </w:r>
      <w:r w:rsidRPr="00EE6B11">
        <w:rPr>
          <w:rFonts w:ascii="Times New Roman" w:hAnsi="Times New Roman" w:cs="Times New Roman"/>
          <w:sz w:val="24"/>
          <w:szCs w:val="24"/>
        </w:rPr>
        <w:t>п</w:t>
      </w:r>
      <w:r w:rsidR="007E251C" w:rsidRPr="00EE6B11">
        <w:rPr>
          <w:rFonts w:ascii="Times New Roman" w:hAnsi="Times New Roman" w:cs="Times New Roman"/>
          <w:sz w:val="24"/>
          <w:szCs w:val="24"/>
        </w:rPr>
        <w:t>ределах бюджетных ассигнований, предусмотренных в установленном порядке</w:t>
      </w: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 xml:space="preserve">на обеспечение выполнения функций </w:t>
      </w:r>
      <w:r w:rsidR="00C642C9" w:rsidRPr="00EE6B11">
        <w:rPr>
          <w:rFonts w:ascii="Times New Roman" w:hAnsi="Times New Roman" w:cs="Times New Roman"/>
          <w:sz w:val="24"/>
          <w:szCs w:val="24"/>
        </w:rPr>
        <w:t xml:space="preserve">муниципальных </w:t>
      </w:r>
      <w:r w:rsidR="007E251C" w:rsidRPr="00EE6B11">
        <w:rPr>
          <w:rFonts w:ascii="Times New Roman" w:hAnsi="Times New Roman" w:cs="Times New Roman"/>
          <w:sz w:val="24"/>
          <w:szCs w:val="24"/>
        </w:rPr>
        <w:t>казенных учреждений</w:t>
      </w:r>
      <w:r w:rsidRPr="00EE6B11">
        <w:rPr>
          <w:rFonts w:ascii="Times New Roman" w:hAnsi="Times New Roman" w:cs="Times New Roman"/>
          <w:sz w:val="24"/>
          <w:szCs w:val="24"/>
        </w:rPr>
        <w:t xml:space="preserve"> </w:t>
      </w:r>
      <w:r w:rsidR="00C642C9" w:rsidRPr="00EE6B11">
        <w:rPr>
          <w:rFonts w:ascii="Times New Roman" w:hAnsi="Times New Roman" w:cs="Times New Roman"/>
          <w:sz w:val="24"/>
          <w:szCs w:val="24"/>
        </w:rPr>
        <w:t>Дербентского района</w:t>
      </w:r>
      <w:r w:rsidR="007E251C" w:rsidRPr="00EE6B11">
        <w:rPr>
          <w:rFonts w:ascii="Times New Roman" w:hAnsi="Times New Roman" w:cs="Times New Roman"/>
          <w:sz w:val="24"/>
          <w:szCs w:val="24"/>
        </w:rPr>
        <w:t xml:space="preserve">, а также на предоставление </w:t>
      </w:r>
      <w:r w:rsidR="00C642C9" w:rsidRPr="00EE6B11">
        <w:rPr>
          <w:rFonts w:ascii="Times New Roman" w:hAnsi="Times New Roman" w:cs="Times New Roman"/>
          <w:sz w:val="24"/>
          <w:szCs w:val="24"/>
        </w:rPr>
        <w:t>муниципальным</w:t>
      </w:r>
      <w:r w:rsidR="007E251C" w:rsidRPr="00EE6B11">
        <w:rPr>
          <w:rFonts w:ascii="Times New Roman" w:hAnsi="Times New Roman" w:cs="Times New Roman"/>
          <w:sz w:val="24"/>
          <w:szCs w:val="24"/>
        </w:rPr>
        <w:t xml:space="preserve"> бюджетным и</w:t>
      </w: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 xml:space="preserve">автономным учреждениям </w:t>
      </w:r>
      <w:r w:rsidR="00C642C9" w:rsidRPr="00EE6B11">
        <w:rPr>
          <w:rFonts w:ascii="Times New Roman" w:hAnsi="Times New Roman" w:cs="Times New Roman"/>
          <w:sz w:val="24"/>
          <w:szCs w:val="24"/>
        </w:rPr>
        <w:t>Дербентского района</w:t>
      </w:r>
      <w:r w:rsidR="007E251C" w:rsidRPr="00EE6B11">
        <w:rPr>
          <w:rFonts w:ascii="Times New Roman" w:hAnsi="Times New Roman" w:cs="Times New Roman"/>
          <w:sz w:val="24"/>
          <w:szCs w:val="24"/>
        </w:rPr>
        <w:t xml:space="preserve"> субсидии на финансовое</w:t>
      </w: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 xml:space="preserve">обеспечение выполнения ими </w:t>
      </w:r>
      <w:r w:rsidR="00C642C9" w:rsidRPr="00EE6B11">
        <w:rPr>
          <w:rFonts w:ascii="Times New Roman" w:hAnsi="Times New Roman" w:cs="Times New Roman"/>
          <w:sz w:val="24"/>
          <w:szCs w:val="24"/>
        </w:rPr>
        <w:t>муниципаль</w:t>
      </w:r>
      <w:r w:rsidR="007E251C" w:rsidRPr="00EE6B11">
        <w:rPr>
          <w:rFonts w:ascii="Times New Roman" w:hAnsi="Times New Roman" w:cs="Times New Roman"/>
          <w:sz w:val="24"/>
          <w:szCs w:val="24"/>
        </w:rPr>
        <w:t>ного задания на оказание</w:t>
      </w:r>
      <w:r w:rsidRPr="00EE6B11">
        <w:rPr>
          <w:rFonts w:ascii="Times New Roman" w:hAnsi="Times New Roman" w:cs="Times New Roman"/>
          <w:sz w:val="24"/>
          <w:szCs w:val="24"/>
        </w:rPr>
        <w:t xml:space="preserve"> </w:t>
      </w:r>
      <w:r w:rsidR="00C642C9" w:rsidRPr="00EE6B11">
        <w:rPr>
          <w:rFonts w:ascii="Times New Roman" w:hAnsi="Times New Roman" w:cs="Times New Roman"/>
          <w:sz w:val="24"/>
          <w:szCs w:val="24"/>
        </w:rPr>
        <w:t>муниципаль</w:t>
      </w:r>
      <w:r w:rsidR="007E251C" w:rsidRPr="00EE6B11">
        <w:rPr>
          <w:rFonts w:ascii="Times New Roman" w:hAnsi="Times New Roman" w:cs="Times New Roman"/>
          <w:sz w:val="24"/>
          <w:szCs w:val="24"/>
        </w:rPr>
        <w:t>ных услуг (выполнение работ) физическим и (или) юридическим</w:t>
      </w: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лицам на соответствующий финансовый год.</w:t>
      </w:r>
    </w:p>
    <w:p w14:paraId="6A82FF1F" w14:textId="77777777" w:rsidR="007E251C" w:rsidRPr="00EE6B11" w:rsidRDefault="00F744EA"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1.10.</w:t>
      </w: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В случаях, когда месячная заработная плата работника учреждения,</w:t>
      </w: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полностью отработавшего за этот период норму рабочего времени и</w:t>
      </w: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выполнившего нормы труда (трудовые обязанности), с учетом всех выплат</w:t>
      </w: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компенсационного и стимулирующего характера окажется ниже минимального</w:t>
      </w: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размера оплаты труда, установленного федеральным законодательством,</w:t>
      </w: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работнику производится доплата до минимального размера оплаты труда.</w:t>
      </w:r>
    </w:p>
    <w:p w14:paraId="3E8245C5" w14:textId="77777777" w:rsidR="007E251C" w:rsidRPr="00EE6B11" w:rsidRDefault="00F744EA"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1.11.</w:t>
      </w:r>
      <w:r w:rsidR="007E251C" w:rsidRPr="00EE6B11">
        <w:rPr>
          <w:rFonts w:ascii="Times New Roman" w:hAnsi="Times New Roman" w:cs="Times New Roman"/>
          <w:sz w:val="24"/>
          <w:szCs w:val="24"/>
        </w:rPr>
        <w:tab/>
      </w:r>
      <w:r w:rsidRPr="00EE6B11">
        <w:rPr>
          <w:rFonts w:ascii="Times New Roman" w:hAnsi="Times New Roman" w:cs="Times New Roman"/>
          <w:sz w:val="24"/>
          <w:szCs w:val="24"/>
        </w:rPr>
        <w:t xml:space="preserve"> </w:t>
      </w:r>
      <w:r w:rsidR="007E251C" w:rsidRPr="00EE6B11">
        <w:rPr>
          <w:rFonts w:ascii="Times New Roman" w:hAnsi="Times New Roman" w:cs="Times New Roman"/>
          <w:sz w:val="24"/>
          <w:szCs w:val="24"/>
        </w:rPr>
        <w:t>Оплата труда лиц, работающих по совместительству, а также на</w:t>
      </w:r>
    </w:p>
    <w:p w14:paraId="26BB5F06"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sz w:val="24"/>
          <w:szCs w:val="24"/>
        </w:rPr>
        <w:t>условиях неполного рабочего времени или неполной рабочей недели,</w:t>
      </w:r>
    </w:p>
    <w:p w14:paraId="7D393574" w14:textId="77777777" w:rsidR="007E251C" w:rsidRPr="00EE6B11" w:rsidRDefault="007E251C" w:rsidP="00EE6B11">
      <w:pPr>
        <w:spacing w:after="0" w:line="240" w:lineRule="auto"/>
        <w:jc w:val="both"/>
        <w:rPr>
          <w:rFonts w:ascii="Times New Roman" w:hAnsi="Times New Roman" w:cs="Times New Roman"/>
          <w:b/>
          <w:sz w:val="24"/>
          <w:szCs w:val="24"/>
        </w:rPr>
      </w:pPr>
      <w:r w:rsidRPr="00EE6B11">
        <w:rPr>
          <w:rFonts w:ascii="Times New Roman" w:hAnsi="Times New Roman" w:cs="Times New Roman"/>
          <w:sz w:val="24"/>
          <w:szCs w:val="24"/>
        </w:rPr>
        <w:t>производится пропорционально отработанному времени. Определение размеров</w:t>
      </w:r>
      <w:r w:rsidR="00F744EA" w:rsidRPr="00EE6B11">
        <w:rPr>
          <w:rFonts w:ascii="Times New Roman" w:hAnsi="Times New Roman" w:cs="Times New Roman"/>
          <w:sz w:val="24"/>
          <w:szCs w:val="24"/>
        </w:rPr>
        <w:t xml:space="preserve"> </w:t>
      </w:r>
      <w:r w:rsidRPr="00EE6B11">
        <w:rPr>
          <w:rFonts w:ascii="Times New Roman" w:hAnsi="Times New Roman" w:cs="Times New Roman"/>
          <w:sz w:val="24"/>
          <w:szCs w:val="24"/>
        </w:rPr>
        <w:t>заработной платы по работе, выполняемой в порядке совместительства,</w:t>
      </w:r>
      <w:r w:rsidR="00F744EA" w:rsidRPr="00EE6B11">
        <w:rPr>
          <w:rFonts w:ascii="Times New Roman" w:hAnsi="Times New Roman" w:cs="Times New Roman"/>
          <w:sz w:val="24"/>
          <w:szCs w:val="24"/>
        </w:rPr>
        <w:t xml:space="preserve"> </w:t>
      </w:r>
      <w:r w:rsidRPr="00EE6B11">
        <w:rPr>
          <w:rFonts w:ascii="Times New Roman" w:hAnsi="Times New Roman" w:cs="Times New Roman"/>
          <w:sz w:val="24"/>
          <w:szCs w:val="24"/>
        </w:rPr>
        <w:t>производится раздельно.</w:t>
      </w:r>
      <w:r w:rsidR="00F744EA" w:rsidRPr="00EE6B11">
        <w:rPr>
          <w:rFonts w:ascii="Times New Roman" w:hAnsi="Times New Roman" w:cs="Times New Roman"/>
          <w:b/>
          <w:sz w:val="24"/>
          <w:szCs w:val="24"/>
        </w:rPr>
        <w:br/>
      </w:r>
      <w:r w:rsidR="00D356B7" w:rsidRPr="00EE6B11">
        <w:rPr>
          <w:rFonts w:ascii="Times New Roman" w:hAnsi="Times New Roman" w:cs="Times New Roman"/>
          <w:b/>
          <w:sz w:val="24"/>
          <w:szCs w:val="24"/>
        </w:rPr>
        <w:t xml:space="preserve">              </w:t>
      </w:r>
      <w:r w:rsidRPr="00EE6B11">
        <w:rPr>
          <w:rFonts w:ascii="Times New Roman" w:hAnsi="Times New Roman" w:cs="Times New Roman"/>
          <w:b/>
          <w:sz w:val="24"/>
          <w:szCs w:val="24"/>
        </w:rPr>
        <w:t>2.</w:t>
      </w:r>
      <w:r w:rsidR="00F744EA" w:rsidRPr="00EE6B11">
        <w:rPr>
          <w:rFonts w:ascii="Times New Roman" w:hAnsi="Times New Roman" w:cs="Times New Roman"/>
          <w:b/>
          <w:sz w:val="24"/>
          <w:szCs w:val="24"/>
        </w:rPr>
        <w:t xml:space="preserve"> </w:t>
      </w:r>
      <w:r w:rsidRPr="00EE6B11">
        <w:rPr>
          <w:rFonts w:ascii="Times New Roman" w:hAnsi="Times New Roman" w:cs="Times New Roman"/>
          <w:b/>
          <w:sz w:val="24"/>
          <w:szCs w:val="24"/>
        </w:rPr>
        <w:t>Размеры окладов (должностных окладов) работников учреждений,</w:t>
      </w:r>
    </w:p>
    <w:p w14:paraId="16C49FE6" w14:textId="77777777" w:rsidR="007E251C" w:rsidRPr="00EE6B11" w:rsidRDefault="007E251C" w:rsidP="00EE6B11">
      <w:pPr>
        <w:spacing w:after="0" w:line="240" w:lineRule="auto"/>
        <w:jc w:val="both"/>
        <w:rPr>
          <w:rFonts w:ascii="Times New Roman" w:hAnsi="Times New Roman" w:cs="Times New Roman"/>
          <w:b/>
          <w:sz w:val="24"/>
          <w:szCs w:val="24"/>
        </w:rPr>
      </w:pPr>
      <w:r w:rsidRPr="00EE6B11">
        <w:rPr>
          <w:rFonts w:ascii="Times New Roman" w:hAnsi="Times New Roman" w:cs="Times New Roman"/>
          <w:b/>
          <w:sz w:val="24"/>
          <w:szCs w:val="24"/>
        </w:rPr>
        <w:t>размеры повышающих коэффициентов к окладам отдельных работников</w:t>
      </w:r>
    </w:p>
    <w:p w14:paraId="1036FEAB" w14:textId="77777777" w:rsidR="007E251C" w:rsidRPr="00EE6B11" w:rsidRDefault="007E251C" w:rsidP="00EE6B11">
      <w:pPr>
        <w:spacing w:after="0" w:line="240" w:lineRule="auto"/>
        <w:jc w:val="both"/>
        <w:rPr>
          <w:rFonts w:ascii="Times New Roman" w:hAnsi="Times New Roman" w:cs="Times New Roman"/>
          <w:sz w:val="24"/>
          <w:szCs w:val="24"/>
        </w:rPr>
      </w:pPr>
      <w:r w:rsidRPr="00EE6B11">
        <w:rPr>
          <w:rFonts w:ascii="Times New Roman" w:hAnsi="Times New Roman" w:cs="Times New Roman"/>
          <w:b/>
          <w:sz w:val="24"/>
          <w:szCs w:val="24"/>
        </w:rPr>
        <w:t>и критерии их установления</w:t>
      </w:r>
    </w:p>
    <w:p w14:paraId="515594CD" w14:textId="77777777" w:rsidR="003C6105" w:rsidRPr="003C6105" w:rsidRDefault="00F744EA" w:rsidP="003C6105">
      <w:pPr>
        <w:pStyle w:val="20"/>
        <w:shd w:val="clear" w:color="auto" w:fill="auto"/>
        <w:tabs>
          <w:tab w:val="left" w:pos="975"/>
        </w:tabs>
        <w:spacing w:line="240" w:lineRule="auto"/>
        <w:ind w:firstLine="709"/>
        <w:jc w:val="both"/>
        <w:rPr>
          <w:color w:val="000000"/>
          <w:sz w:val="24"/>
          <w:szCs w:val="24"/>
          <w:lang w:eastAsia="ru-RU" w:bidi="ru-RU"/>
        </w:rPr>
      </w:pPr>
      <w:r w:rsidRPr="00EE6B11">
        <w:rPr>
          <w:sz w:val="24"/>
          <w:szCs w:val="24"/>
        </w:rPr>
        <w:t xml:space="preserve">            </w:t>
      </w:r>
      <w:r w:rsidRPr="00EE6B11">
        <w:rPr>
          <w:sz w:val="24"/>
          <w:szCs w:val="24"/>
        </w:rPr>
        <w:br/>
        <w:t xml:space="preserve">         </w:t>
      </w:r>
      <w:r w:rsidR="003C6105" w:rsidRPr="003C6105">
        <w:rPr>
          <w:color w:val="000000"/>
          <w:sz w:val="24"/>
          <w:szCs w:val="24"/>
          <w:lang w:eastAsia="ru-RU" w:bidi="ru-RU"/>
        </w:rPr>
        <w:t>2.1 Должностные оклады по профессиональным квалификационным группам должностей работников образования (за исключением должностей высшего и дополнительного профессионального образования) устанавливаются в следующих размерах:</w:t>
      </w:r>
    </w:p>
    <w:p w14:paraId="5B3A68BE" w14:textId="77777777" w:rsidR="003C6105" w:rsidRPr="003C6105" w:rsidRDefault="003C6105" w:rsidP="003C6105">
      <w:pPr>
        <w:widowControl w:val="0"/>
        <w:tabs>
          <w:tab w:val="left" w:pos="975"/>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 xml:space="preserve">2.1.1 профессиональная квалификационная группа должностей педагогических работников </w:t>
      </w:r>
    </w:p>
    <w:p w14:paraId="6AD12CEB" w14:textId="77777777" w:rsidR="003C6105" w:rsidRPr="003C6105" w:rsidRDefault="003C6105" w:rsidP="003C6105">
      <w:pPr>
        <w:widowControl w:val="0"/>
        <w:tabs>
          <w:tab w:val="left" w:pos="975"/>
        </w:tabs>
        <w:spacing w:after="0" w:line="331" w:lineRule="exact"/>
        <w:ind w:left="740" w:right="1320"/>
        <w:rPr>
          <w:rFonts w:ascii="Times New Roman" w:eastAsia="Times New Roman" w:hAnsi="Times New Roman" w:cs="Times New Roman"/>
          <w:color w:val="000000"/>
          <w:sz w:val="24"/>
          <w:szCs w:val="24"/>
          <w:lang w:eastAsia="ru-RU" w:bidi="ru-RU"/>
        </w:rPr>
      </w:pPr>
    </w:p>
    <w:tbl>
      <w:tblPr>
        <w:tblStyle w:val="a9"/>
        <w:tblW w:w="0" w:type="auto"/>
        <w:tblInd w:w="740" w:type="dxa"/>
        <w:tblLayout w:type="fixed"/>
        <w:tblLook w:val="04A0" w:firstRow="1" w:lastRow="0" w:firstColumn="1" w:lastColumn="0" w:noHBand="0" w:noVBand="1"/>
      </w:tblPr>
      <w:tblGrid>
        <w:gridCol w:w="2487"/>
        <w:gridCol w:w="3402"/>
        <w:gridCol w:w="2416"/>
      </w:tblGrid>
      <w:tr w:rsidR="003C6105" w:rsidRPr="003C6105" w14:paraId="24AE31D1" w14:textId="77777777" w:rsidTr="000D2F28">
        <w:tc>
          <w:tcPr>
            <w:tcW w:w="2487" w:type="dxa"/>
          </w:tcPr>
          <w:p w14:paraId="75B522C9" w14:textId="77777777" w:rsidR="003C6105" w:rsidRPr="003C6105" w:rsidRDefault="003C6105" w:rsidP="003C6105">
            <w:pPr>
              <w:spacing w:line="331" w:lineRule="exact"/>
              <w:rPr>
                <w:rFonts w:ascii="Times New Roman" w:eastAsia="Times New Roman" w:hAnsi="Times New Roman" w:cs="Times New Roman"/>
                <w:color w:val="000000"/>
              </w:rPr>
            </w:pPr>
            <w:r w:rsidRPr="003C6105">
              <w:rPr>
                <w:rFonts w:ascii="Times New Roman" w:eastAsia="Times New Roman" w:hAnsi="Times New Roman" w:cs="Times New Roman"/>
                <w:color w:val="000000"/>
              </w:rPr>
              <w:t>Квалификационный уровень</w:t>
            </w:r>
          </w:p>
        </w:tc>
        <w:tc>
          <w:tcPr>
            <w:tcW w:w="3402" w:type="dxa"/>
          </w:tcPr>
          <w:p w14:paraId="41047D1E"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r w:rsidRPr="003C6105">
              <w:rPr>
                <w:rFonts w:ascii="Times New Roman" w:eastAsia="Times New Roman" w:hAnsi="Times New Roman" w:cs="Times New Roman"/>
                <w:color w:val="000000"/>
              </w:rPr>
              <w:t>Наименование должности</w:t>
            </w:r>
          </w:p>
        </w:tc>
        <w:tc>
          <w:tcPr>
            <w:tcW w:w="2416" w:type="dxa"/>
          </w:tcPr>
          <w:p w14:paraId="6440CABA"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Размер должностного </w:t>
            </w:r>
            <w:r w:rsidRPr="003C6105">
              <w:rPr>
                <w:rFonts w:ascii="Times New Roman" w:eastAsia="Times New Roman" w:hAnsi="Times New Roman" w:cs="Times New Roman"/>
                <w:color w:val="000000"/>
              </w:rPr>
              <w:lastRenderedPageBreak/>
              <w:t>оклада, ставки заработной платы (рублей)</w:t>
            </w:r>
          </w:p>
        </w:tc>
      </w:tr>
      <w:tr w:rsidR="003C6105" w:rsidRPr="003C6105" w14:paraId="4569FB5E" w14:textId="77777777" w:rsidTr="000D2F28">
        <w:tc>
          <w:tcPr>
            <w:tcW w:w="2487" w:type="dxa"/>
          </w:tcPr>
          <w:p w14:paraId="49B9D626" w14:textId="77777777" w:rsidR="003C6105" w:rsidRPr="003C6105" w:rsidRDefault="003C6105" w:rsidP="003C6105">
            <w:pPr>
              <w:tabs>
                <w:tab w:val="left" w:pos="2237"/>
              </w:tabs>
              <w:spacing w:line="331" w:lineRule="exact"/>
              <w:ind w:right="34"/>
              <w:rPr>
                <w:rFonts w:ascii="Times New Roman" w:eastAsia="Times New Roman" w:hAnsi="Times New Roman" w:cs="Times New Roman"/>
                <w:color w:val="000000"/>
              </w:rPr>
            </w:pPr>
            <w:r w:rsidRPr="003C6105">
              <w:rPr>
                <w:rFonts w:ascii="Times New Roman" w:eastAsia="Times New Roman" w:hAnsi="Times New Roman" w:cs="Times New Roman"/>
                <w:color w:val="000000"/>
              </w:rPr>
              <w:lastRenderedPageBreak/>
              <w:t>1-й квалификационный уровень</w:t>
            </w:r>
          </w:p>
        </w:tc>
        <w:tc>
          <w:tcPr>
            <w:tcW w:w="3402" w:type="dxa"/>
          </w:tcPr>
          <w:p w14:paraId="7959449F" w14:textId="77777777" w:rsidR="003C6105" w:rsidRPr="003C6105" w:rsidRDefault="003C6105" w:rsidP="003C6105">
            <w:pPr>
              <w:tabs>
                <w:tab w:val="left" w:pos="975"/>
              </w:tabs>
              <w:spacing w:line="331" w:lineRule="exact"/>
              <w:ind w:right="40"/>
              <w:rPr>
                <w:rFonts w:ascii="Times New Roman" w:eastAsia="Times New Roman" w:hAnsi="Times New Roman" w:cs="Times New Roman"/>
                <w:color w:val="000000"/>
              </w:rPr>
            </w:pPr>
            <w:r w:rsidRPr="003C6105">
              <w:rPr>
                <w:rFonts w:ascii="Times New Roman" w:eastAsia="Times New Roman" w:hAnsi="Times New Roman" w:cs="Times New Roman"/>
                <w:color w:val="000000"/>
              </w:rPr>
              <w:t>старший вожатый,</w:t>
            </w:r>
          </w:p>
          <w:p w14:paraId="70AA7947" w14:textId="77777777" w:rsidR="003C6105" w:rsidRPr="003C6105" w:rsidRDefault="003C6105" w:rsidP="003C6105">
            <w:pPr>
              <w:tabs>
                <w:tab w:val="left" w:pos="975"/>
              </w:tabs>
              <w:spacing w:line="331" w:lineRule="exact"/>
              <w:ind w:right="40"/>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при наличии первой квалификационной категории </w:t>
            </w:r>
          </w:p>
          <w:p w14:paraId="56FB79D3" w14:textId="77777777" w:rsidR="003C6105" w:rsidRPr="003C6105" w:rsidRDefault="003C6105" w:rsidP="003C6105">
            <w:pPr>
              <w:tabs>
                <w:tab w:val="left" w:pos="975"/>
              </w:tabs>
              <w:spacing w:line="331" w:lineRule="exact"/>
              <w:ind w:right="40"/>
              <w:rPr>
                <w:rFonts w:ascii="Times New Roman" w:eastAsia="Times New Roman" w:hAnsi="Times New Roman" w:cs="Times New Roman"/>
                <w:color w:val="000000"/>
              </w:rPr>
            </w:pPr>
            <w:r w:rsidRPr="003C6105">
              <w:rPr>
                <w:rFonts w:ascii="Times New Roman" w:eastAsia="Times New Roman" w:hAnsi="Times New Roman" w:cs="Times New Roman"/>
                <w:color w:val="000000"/>
              </w:rPr>
              <w:t>при наличии высшей квалификационной категории</w:t>
            </w:r>
          </w:p>
        </w:tc>
        <w:tc>
          <w:tcPr>
            <w:tcW w:w="2416" w:type="dxa"/>
          </w:tcPr>
          <w:p w14:paraId="087D7630"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r w:rsidRPr="003C6105">
              <w:rPr>
                <w:rFonts w:ascii="Times New Roman" w:eastAsia="Times New Roman" w:hAnsi="Times New Roman" w:cs="Times New Roman"/>
                <w:color w:val="000000"/>
              </w:rPr>
              <w:t>9668</w:t>
            </w:r>
          </w:p>
          <w:p w14:paraId="502BBD71"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r w:rsidRPr="003C6105">
              <w:rPr>
                <w:rFonts w:ascii="Times New Roman" w:eastAsia="Times New Roman" w:hAnsi="Times New Roman" w:cs="Times New Roman"/>
                <w:color w:val="000000"/>
              </w:rPr>
              <w:t>10441</w:t>
            </w:r>
          </w:p>
          <w:p w14:paraId="390F861F"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p>
          <w:p w14:paraId="23992696" w14:textId="77777777" w:rsidR="003C6105" w:rsidRPr="003C6105" w:rsidRDefault="003C6105" w:rsidP="003C6105">
            <w:pPr>
              <w:tabs>
                <w:tab w:val="left" w:pos="975"/>
              </w:tabs>
              <w:spacing w:line="331" w:lineRule="exact"/>
              <w:ind w:right="46"/>
              <w:rPr>
                <w:rFonts w:ascii="Times New Roman" w:eastAsia="Times New Roman" w:hAnsi="Times New Roman" w:cs="Times New Roman"/>
                <w:color w:val="000000"/>
              </w:rPr>
            </w:pPr>
            <w:r w:rsidRPr="003C6105">
              <w:rPr>
                <w:rFonts w:ascii="Times New Roman" w:eastAsia="Times New Roman" w:hAnsi="Times New Roman" w:cs="Times New Roman"/>
                <w:color w:val="000000"/>
              </w:rPr>
              <w:t>11277</w:t>
            </w:r>
          </w:p>
        </w:tc>
      </w:tr>
      <w:tr w:rsidR="003C6105" w:rsidRPr="003C6105" w14:paraId="297B4273" w14:textId="77777777" w:rsidTr="000D2F28">
        <w:tc>
          <w:tcPr>
            <w:tcW w:w="2487" w:type="dxa"/>
          </w:tcPr>
          <w:p w14:paraId="0DDD2BCE" w14:textId="77777777" w:rsidR="003C6105" w:rsidRPr="003C6105" w:rsidRDefault="003C6105" w:rsidP="003C6105">
            <w:pPr>
              <w:tabs>
                <w:tab w:val="left" w:pos="2237"/>
              </w:tabs>
              <w:spacing w:line="331" w:lineRule="exact"/>
              <w:ind w:right="34"/>
              <w:rPr>
                <w:rFonts w:ascii="Times New Roman" w:eastAsia="Times New Roman" w:hAnsi="Times New Roman" w:cs="Times New Roman"/>
                <w:color w:val="000000"/>
              </w:rPr>
            </w:pPr>
            <w:r w:rsidRPr="003C6105">
              <w:rPr>
                <w:rFonts w:ascii="Times New Roman" w:eastAsia="Times New Roman" w:hAnsi="Times New Roman" w:cs="Times New Roman"/>
                <w:color w:val="000000"/>
              </w:rPr>
              <w:t>2-й квалификационный уровень</w:t>
            </w:r>
          </w:p>
        </w:tc>
        <w:tc>
          <w:tcPr>
            <w:tcW w:w="3402" w:type="dxa"/>
          </w:tcPr>
          <w:p w14:paraId="78E62B77" w14:textId="77777777" w:rsidR="003C6105" w:rsidRPr="003C6105" w:rsidRDefault="003C6105" w:rsidP="003C6105">
            <w:pPr>
              <w:tabs>
                <w:tab w:val="left" w:pos="975"/>
              </w:tabs>
              <w:spacing w:line="331" w:lineRule="exact"/>
              <w:ind w:right="40"/>
              <w:rPr>
                <w:rFonts w:ascii="Times New Roman" w:eastAsia="Times New Roman" w:hAnsi="Times New Roman" w:cs="Times New Roman"/>
                <w:color w:val="000000"/>
              </w:rPr>
            </w:pPr>
            <w:r w:rsidRPr="003C6105">
              <w:rPr>
                <w:rFonts w:ascii="Times New Roman" w:eastAsia="Times New Roman" w:hAnsi="Times New Roman" w:cs="Times New Roman"/>
                <w:color w:val="000000"/>
              </w:rPr>
              <w:t>педагог-организатор, социальный педагог</w:t>
            </w:r>
          </w:p>
          <w:p w14:paraId="311E65D3" w14:textId="77777777" w:rsidR="003C6105" w:rsidRPr="003C6105" w:rsidRDefault="003C6105" w:rsidP="003C6105">
            <w:pPr>
              <w:tabs>
                <w:tab w:val="left" w:pos="975"/>
              </w:tabs>
              <w:spacing w:line="331" w:lineRule="exact"/>
              <w:ind w:right="40"/>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при наличии первой квалификационной категории </w:t>
            </w:r>
          </w:p>
          <w:p w14:paraId="76351136" w14:textId="77777777" w:rsidR="003C6105" w:rsidRPr="003C6105" w:rsidRDefault="003C6105" w:rsidP="003C6105">
            <w:pPr>
              <w:tabs>
                <w:tab w:val="left" w:pos="975"/>
              </w:tabs>
              <w:spacing w:line="331" w:lineRule="exact"/>
              <w:ind w:right="40"/>
              <w:rPr>
                <w:rFonts w:ascii="Times New Roman" w:eastAsia="Times New Roman" w:hAnsi="Times New Roman" w:cs="Times New Roman"/>
                <w:color w:val="000000"/>
              </w:rPr>
            </w:pPr>
            <w:r w:rsidRPr="003C6105">
              <w:rPr>
                <w:rFonts w:ascii="Times New Roman" w:eastAsia="Times New Roman" w:hAnsi="Times New Roman" w:cs="Times New Roman"/>
                <w:color w:val="000000"/>
              </w:rPr>
              <w:t>при наличии высшей квалификационной категории</w:t>
            </w:r>
          </w:p>
        </w:tc>
        <w:tc>
          <w:tcPr>
            <w:tcW w:w="2416" w:type="dxa"/>
          </w:tcPr>
          <w:p w14:paraId="6CE24258"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r w:rsidRPr="003C6105">
              <w:rPr>
                <w:rFonts w:ascii="Times New Roman" w:eastAsia="Times New Roman" w:hAnsi="Times New Roman" w:cs="Times New Roman"/>
                <w:color w:val="000000"/>
              </w:rPr>
              <w:t>10441</w:t>
            </w:r>
          </w:p>
          <w:p w14:paraId="3F182261"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p>
          <w:p w14:paraId="1BEBB92F"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r w:rsidRPr="003C6105">
              <w:rPr>
                <w:rFonts w:ascii="Times New Roman" w:eastAsia="Times New Roman" w:hAnsi="Times New Roman" w:cs="Times New Roman"/>
                <w:color w:val="000000"/>
              </w:rPr>
              <w:t>11277</w:t>
            </w:r>
          </w:p>
          <w:p w14:paraId="3D2C00AA"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p>
          <w:p w14:paraId="5C224343"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r w:rsidRPr="003C6105">
              <w:rPr>
                <w:rFonts w:ascii="Times New Roman" w:eastAsia="Times New Roman" w:hAnsi="Times New Roman" w:cs="Times New Roman"/>
                <w:color w:val="000000"/>
              </w:rPr>
              <w:t>12179</w:t>
            </w:r>
          </w:p>
        </w:tc>
      </w:tr>
      <w:tr w:rsidR="003C6105" w:rsidRPr="003C6105" w14:paraId="4F3F4E38" w14:textId="77777777" w:rsidTr="000D2F28">
        <w:tc>
          <w:tcPr>
            <w:tcW w:w="2487" w:type="dxa"/>
          </w:tcPr>
          <w:p w14:paraId="78B0F8D6" w14:textId="77777777" w:rsidR="003C6105" w:rsidRPr="003C6105" w:rsidRDefault="003C6105" w:rsidP="003C6105">
            <w:pPr>
              <w:tabs>
                <w:tab w:val="left" w:pos="2237"/>
              </w:tabs>
              <w:spacing w:line="331" w:lineRule="exact"/>
              <w:ind w:right="34"/>
              <w:rPr>
                <w:rFonts w:ascii="Times New Roman" w:eastAsia="Times New Roman" w:hAnsi="Times New Roman" w:cs="Times New Roman"/>
                <w:color w:val="000000"/>
              </w:rPr>
            </w:pPr>
            <w:r w:rsidRPr="003C6105">
              <w:rPr>
                <w:rFonts w:ascii="Times New Roman" w:eastAsia="Times New Roman" w:hAnsi="Times New Roman" w:cs="Times New Roman"/>
                <w:color w:val="000000"/>
              </w:rPr>
              <w:t>3-й квалификационный уровень</w:t>
            </w:r>
          </w:p>
        </w:tc>
        <w:tc>
          <w:tcPr>
            <w:tcW w:w="3402" w:type="dxa"/>
          </w:tcPr>
          <w:p w14:paraId="38471963" w14:textId="77777777" w:rsidR="003C6105" w:rsidRPr="003C6105" w:rsidRDefault="003C6105" w:rsidP="003C6105">
            <w:pPr>
              <w:tabs>
                <w:tab w:val="left" w:pos="975"/>
              </w:tabs>
              <w:spacing w:line="331" w:lineRule="exact"/>
              <w:ind w:right="40"/>
              <w:rPr>
                <w:rFonts w:ascii="Times New Roman" w:eastAsia="Times New Roman" w:hAnsi="Times New Roman" w:cs="Times New Roman"/>
                <w:color w:val="000000"/>
              </w:rPr>
            </w:pPr>
            <w:r w:rsidRPr="003C6105">
              <w:rPr>
                <w:rFonts w:ascii="Times New Roman" w:eastAsia="Times New Roman" w:hAnsi="Times New Roman" w:cs="Times New Roman"/>
                <w:color w:val="000000"/>
              </w:rPr>
              <w:t>педагог-психолог, педагог дополнительного образования</w:t>
            </w:r>
          </w:p>
          <w:p w14:paraId="1AA5B752" w14:textId="77777777" w:rsidR="003C6105" w:rsidRPr="003C6105" w:rsidRDefault="003C6105" w:rsidP="003C6105">
            <w:pPr>
              <w:tabs>
                <w:tab w:val="left" w:pos="975"/>
              </w:tabs>
              <w:spacing w:line="331" w:lineRule="exact"/>
              <w:ind w:right="40"/>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при наличии первой квалификационной категории </w:t>
            </w:r>
          </w:p>
          <w:p w14:paraId="62767BC9" w14:textId="77777777" w:rsidR="003C6105" w:rsidRPr="003C6105" w:rsidRDefault="003C6105" w:rsidP="003C6105">
            <w:pPr>
              <w:tabs>
                <w:tab w:val="left" w:pos="975"/>
              </w:tabs>
              <w:spacing w:line="331" w:lineRule="exact"/>
              <w:ind w:right="40"/>
              <w:rPr>
                <w:rFonts w:ascii="Times New Roman" w:eastAsia="Times New Roman" w:hAnsi="Times New Roman" w:cs="Times New Roman"/>
                <w:color w:val="000000"/>
              </w:rPr>
            </w:pPr>
            <w:r w:rsidRPr="003C6105">
              <w:rPr>
                <w:rFonts w:ascii="Times New Roman" w:eastAsia="Times New Roman" w:hAnsi="Times New Roman" w:cs="Times New Roman"/>
                <w:color w:val="000000"/>
              </w:rPr>
              <w:t>при наличии высшей квалификационной категории</w:t>
            </w:r>
          </w:p>
        </w:tc>
        <w:tc>
          <w:tcPr>
            <w:tcW w:w="2416" w:type="dxa"/>
          </w:tcPr>
          <w:p w14:paraId="7677B44B"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r w:rsidRPr="003C6105">
              <w:rPr>
                <w:rFonts w:ascii="Times New Roman" w:eastAsia="Times New Roman" w:hAnsi="Times New Roman" w:cs="Times New Roman"/>
                <w:color w:val="000000"/>
              </w:rPr>
              <w:t>10441</w:t>
            </w:r>
          </w:p>
          <w:p w14:paraId="694C9F20"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p>
          <w:p w14:paraId="3B816E75"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r w:rsidRPr="003C6105">
              <w:rPr>
                <w:rFonts w:ascii="Times New Roman" w:eastAsia="Times New Roman" w:hAnsi="Times New Roman" w:cs="Times New Roman"/>
                <w:color w:val="000000"/>
              </w:rPr>
              <w:t>11277</w:t>
            </w:r>
          </w:p>
          <w:p w14:paraId="6F77648E"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p>
          <w:p w14:paraId="5259848F"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r w:rsidRPr="003C6105">
              <w:rPr>
                <w:rFonts w:ascii="Times New Roman" w:eastAsia="Times New Roman" w:hAnsi="Times New Roman" w:cs="Times New Roman"/>
                <w:color w:val="000000"/>
              </w:rPr>
              <w:t>12179</w:t>
            </w:r>
          </w:p>
        </w:tc>
      </w:tr>
      <w:tr w:rsidR="003C6105" w:rsidRPr="003C6105" w14:paraId="5EAFCC90" w14:textId="77777777" w:rsidTr="000D2F28">
        <w:tc>
          <w:tcPr>
            <w:tcW w:w="2487" w:type="dxa"/>
          </w:tcPr>
          <w:p w14:paraId="4AA8A63D" w14:textId="77777777" w:rsidR="003C6105" w:rsidRPr="003C6105" w:rsidRDefault="003C6105" w:rsidP="003C6105">
            <w:pPr>
              <w:tabs>
                <w:tab w:val="left" w:pos="2237"/>
              </w:tabs>
              <w:spacing w:line="331" w:lineRule="exact"/>
              <w:ind w:right="34"/>
              <w:rPr>
                <w:rFonts w:ascii="Times New Roman" w:eastAsia="Times New Roman" w:hAnsi="Times New Roman" w:cs="Times New Roman"/>
                <w:color w:val="000000"/>
              </w:rPr>
            </w:pPr>
            <w:r w:rsidRPr="003C6105">
              <w:rPr>
                <w:rFonts w:ascii="Times New Roman" w:eastAsia="Times New Roman" w:hAnsi="Times New Roman" w:cs="Times New Roman"/>
                <w:color w:val="000000"/>
              </w:rPr>
              <w:t>4-й квалификационный уровень</w:t>
            </w:r>
          </w:p>
        </w:tc>
        <w:tc>
          <w:tcPr>
            <w:tcW w:w="3402" w:type="dxa"/>
          </w:tcPr>
          <w:p w14:paraId="42FE6194" w14:textId="77777777" w:rsidR="003C6105" w:rsidRPr="003C6105" w:rsidRDefault="003C6105" w:rsidP="003C6105">
            <w:pPr>
              <w:tabs>
                <w:tab w:val="left" w:pos="975"/>
              </w:tabs>
              <w:spacing w:line="331" w:lineRule="exact"/>
              <w:ind w:right="40"/>
              <w:rPr>
                <w:rFonts w:ascii="Times New Roman" w:eastAsia="Times New Roman" w:hAnsi="Times New Roman" w:cs="Times New Roman"/>
                <w:color w:val="000000"/>
              </w:rPr>
            </w:pPr>
            <w:r w:rsidRPr="003C6105">
              <w:rPr>
                <w:rFonts w:ascii="Times New Roman" w:eastAsia="Times New Roman" w:hAnsi="Times New Roman" w:cs="Times New Roman"/>
                <w:color w:val="000000"/>
              </w:rPr>
              <w:t>педагог-библиотекарь, преподаватель организатор ОБЖ, учитель-логопед (логопед)</w:t>
            </w:r>
          </w:p>
          <w:p w14:paraId="33F2486D" w14:textId="77777777" w:rsidR="003C6105" w:rsidRPr="003C6105" w:rsidRDefault="003C6105" w:rsidP="003C6105">
            <w:pPr>
              <w:tabs>
                <w:tab w:val="left" w:pos="975"/>
              </w:tabs>
              <w:spacing w:line="331" w:lineRule="exact"/>
              <w:ind w:right="40"/>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при наличии первой квалификационной категории </w:t>
            </w:r>
          </w:p>
          <w:p w14:paraId="70D15962" w14:textId="77777777" w:rsidR="003C6105" w:rsidRPr="003C6105" w:rsidRDefault="003C6105" w:rsidP="003C6105">
            <w:pPr>
              <w:tabs>
                <w:tab w:val="left" w:pos="975"/>
              </w:tabs>
              <w:spacing w:line="331" w:lineRule="exact"/>
              <w:ind w:right="40"/>
              <w:rPr>
                <w:rFonts w:ascii="Times New Roman" w:eastAsia="Times New Roman" w:hAnsi="Times New Roman" w:cs="Times New Roman"/>
                <w:color w:val="000000"/>
              </w:rPr>
            </w:pPr>
            <w:r w:rsidRPr="003C6105">
              <w:rPr>
                <w:rFonts w:ascii="Times New Roman" w:eastAsia="Times New Roman" w:hAnsi="Times New Roman" w:cs="Times New Roman"/>
                <w:color w:val="000000"/>
              </w:rPr>
              <w:t>при наличии высшей квалификационной категории</w:t>
            </w:r>
          </w:p>
          <w:p w14:paraId="2A5EF200" w14:textId="77777777" w:rsidR="003C6105" w:rsidRPr="003C6105" w:rsidRDefault="003C6105" w:rsidP="003C6105">
            <w:pPr>
              <w:tabs>
                <w:tab w:val="left" w:pos="975"/>
              </w:tabs>
              <w:spacing w:line="331" w:lineRule="exact"/>
              <w:ind w:right="40"/>
              <w:rPr>
                <w:rFonts w:ascii="Times New Roman" w:eastAsia="Times New Roman" w:hAnsi="Times New Roman" w:cs="Times New Roman"/>
                <w:color w:val="000000"/>
              </w:rPr>
            </w:pPr>
            <w:r w:rsidRPr="003C6105">
              <w:rPr>
                <w:rFonts w:ascii="Times New Roman" w:eastAsia="Times New Roman" w:hAnsi="Times New Roman" w:cs="Times New Roman"/>
                <w:color w:val="000000"/>
              </w:rPr>
              <w:t>учитель</w:t>
            </w:r>
          </w:p>
          <w:p w14:paraId="1776A4F9" w14:textId="77777777" w:rsidR="003C6105" w:rsidRPr="003C6105" w:rsidRDefault="003C6105" w:rsidP="003C6105">
            <w:pPr>
              <w:tabs>
                <w:tab w:val="left" w:pos="975"/>
              </w:tabs>
              <w:spacing w:line="331" w:lineRule="exact"/>
              <w:ind w:right="40"/>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при наличии первой квалификационной категории </w:t>
            </w:r>
          </w:p>
          <w:p w14:paraId="3DA3960F" w14:textId="77777777" w:rsidR="003C6105" w:rsidRPr="003C6105" w:rsidRDefault="003C6105" w:rsidP="003C6105">
            <w:pPr>
              <w:tabs>
                <w:tab w:val="left" w:pos="975"/>
              </w:tabs>
              <w:spacing w:line="331" w:lineRule="exact"/>
              <w:ind w:right="40"/>
              <w:rPr>
                <w:rFonts w:ascii="Times New Roman" w:eastAsia="Times New Roman" w:hAnsi="Times New Roman" w:cs="Times New Roman"/>
                <w:color w:val="000000"/>
              </w:rPr>
            </w:pPr>
            <w:r w:rsidRPr="003C6105">
              <w:rPr>
                <w:rFonts w:ascii="Times New Roman" w:eastAsia="Times New Roman" w:hAnsi="Times New Roman" w:cs="Times New Roman"/>
                <w:color w:val="000000"/>
              </w:rPr>
              <w:t>при наличии высшей квалификационной категории</w:t>
            </w:r>
          </w:p>
        </w:tc>
        <w:tc>
          <w:tcPr>
            <w:tcW w:w="2416" w:type="dxa"/>
          </w:tcPr>
          <w:p w14:paraId="47C0A0BB"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r w:rsidRPr="003C6105">
              <w:rPr>
                <w:rFonts w:ascii="Times New Roman" w:eastAsia="Times New Roman" w:hAnsi="Times New Roman" w:cs="Times New Roman"/>
                <w:color w:val="000000"/>
              </w:rPr>
              <w:t>10441</w:t>
            </w:r>
          </w:p>
          <w:p w14:paraId="43E2F342"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p>
          <w:p w14:paraId="749B1632"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p>
          <w:p w14:paraId="7CAF7997"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p>
          <w:p w14:paraId="72D898C1"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r w:rsidRPr="003C6105">
              <w:rPr>
                <w:rFonts w:ascii="Times New Roman" w:eastAsia="Times New Roman" w:hAnsi="Times New Roman" w:cs="Times New Roman"/>
                <w:color w:val="000000"/>
              </w:rPr>
              <w:t>11277</w:t>
            </w:r>
          </w:p>
          <w:p w14:paraId="7A690A89"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p>
          <w:p w14:paraId="2AC635AA"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r w:rsidRPr="003C6105">
              <w:rPr>
                <w:rFonts w:ascii="Times New Roman" w:eastAsia="Times New Roman" w:hAnsi="Times New Roman" w:cs="Times New Roman"/>
                <w:color w:val="000000"/>
              </w:rPr>
              <w:t>12179</w:t>
            </w:r>
          </w:p>
          <w:p w14:paraId="11057308"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p>
          <w:p w14:paraId="191ABD32"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r w:rsidRPr="003C6105">
              <w:rPr>
                <w:rFonts w:ascii="Times New Roman" w:eastAsia="Times New Roman" w:hAnsi="Times New Roman" w:cs="Times New Roman"/>
                <w:color w:val="000000"/>
              </w:rPr>
              <w:t>11280</w:t>
            </w:r>
          </w:p>
          <w:p w14:paraId="31D8DEFD"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r w:rsidRPr="003C6105">
              <w:rPr>
                <w:rFonts w:ascii="Times New Roman" w:eastAsia="Times New Roman" w:hAnsi="Times New Roman" w:cs="Times New Roman"/>
                <w:color w:val="000000"/>
              </w:rPr>
              <w:t>12182</w:t>
            </w:r>
          </w:p>
          <w:p w14:paraId="67EF4FBF"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p>
          <w:p w14:paraId="62D3494C" w14:textId="77777777" w:rsidR="003C6105" w:rsidRPr="003C6105" w:rsidRDefault="003C6105" w:rsidP="003C6105">
            <w:pPr>
              <w:tabs>
                <w:tab w:val="left" w:pos="975"/>
              </w:tabs>
              <w:spacing w:line="331" w:lineRule="exact"/>
              <w:ind w:right="317"/>
              <w:rPr>
                <w:rFonts w:ascii="Times New Roman" w:eastAsia="Times New Roman" w:hAnsi="Times New Roman" w:cs="Times New Roman"/>
                <w:color w:val="000000"/>
              </w:rPr>
            </w:pPr>
            <w:r w:rsidRPr="003C6105">
              <w:rPr>
                <w:rFonts w:ascii="Times New Roman" w:eastAsia="Times New Roman" w:hAnsi="Times New Roman" w:cs="Times New Roman"/>
                <w:color w:val="000000"/>
              </w:rPr>
              <w:t>13094</w:t>
            </w:r>
          </w:p>
        </w:tc>
      </w:tr>
    </w:tbl>
    <w:p w14:paraId="194795FE" w14:textId="77777777" w:rsidR="003C6105" w:rsidRPr="003C6105" w:rsidRDefault="003C6105" w:rsidP="003C6105">
      <w:pPr>
        <w:widowControl w:val="0"/>
        <w:tabs>
          <w:tab w:val="left" w:pos="975"/>
        </w:tabs>
        <w:spacing w:after="0" w:line="331" w:lineRule="exact"/>
        <w:ind w:left="740" w:right="1320"/>
        <w:rPr>
          <w:rFonts w:ascii="Times New Roman" w:eastAsia="Times New Roman" w:hAnsi="Times New Roman" w:cs="Times New Roman"/>
          <w:color w:val="000000"/>
          <w:sz w:val="24"/>
          <w:szCs w:val="24"/>
          <w:lang w:eastAsia="ru-RU" w:bidi="ru-RU"/>
        </w:rPr>
      </w:pPr>
    </w:p>
    <w:p w14:paraId="6A51F767" w14:textId="77777777" w:rsidR="003C6105" w:rsidRPr="003C6105" w:rsidRDefault="003C6105" w:rsidP="003C6105">
      <w:pPr>
        <w:widowControl w:val="0"/>
        <w:tabs>
          <w:tab w:val="left" w:pos="975"/>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&lt;*&gt;В оклады (должностные оклады.) педагогических работников включен размер ежемесячной компенсации на обеспечение книгоиздательской продукцией и периодическими изданиями</w:t>
      </w:r>
    </w:p>
    <w:p w14:paraId="658D2B38" w14:textId="77777777" w:rsidR="003C6105" w:rsidRPr="003C6105" w:rsidRDefault="003C6105" w:rsidP="003C6105">
      <w:pPr>
        <w:widowControl w:val="0"/>
        <w:tabs>
          <w:tab w:val="left" w:pos="975"/>
        </w:tabs>
        <w:spacing w:after="0" w:line="331" w:lineRule="exact"/>
        <w:ind w:left="740" w:right="1320"/>
        <w:rPr>
          <w:rFonts w:ascii="Times New Roman" w:eastAsia="Times New Roman" w:hAnsi="Times New Roman" w:cs="Times New Roman"/>
          <w:color w:val="000000"/>
          <w:sz w:val="24"/>
          <w:szCs w:val="24"/>
          <w:lang w:eastAsia="ru-RU" w:bidi="ru-RU"/>
        </w:rPr>
      </w:pPr>
    </w:p>
    <w:p w14:paraId="73BFE665" w14:textId="77777777" w:rsidR="003C6105" w:rsidRPr="003C6105" w:rsidRDefault="003C6105" w:rsidP="003C6105">
      <w:pPr>
        <w:widowControl w:val="0"/>
        <w:tabs>
          <w:tab w:val="left" w:pos="975"/>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При наличии основания для применения двух и более коэффициентов соответствующие коэффициенты суммируются</w:t>
      </w:r>
    </w:p>
    <w:p w14:paraId="23F6B5D7" w14:textId="77777777" w:rsidR="003C6105" w:rsidRPr="003C6105" w:rsidRDefault="003C6105" w:rsidP="003C6105">
      <w:pPr>
        <w:widowControl w:val="0"/>
        <w:tabs>
          <w:tab w:val="left" w:pos="975"/>
        </w:tabs>
        <w:spacing w:after="0" w:line="240" w:lineRule="auto"/>
        <w:ind w:firstLine="709"/>
        <w:jc w:val="both"/>
        <w:rPr>
          <w:rFonts w:ascii="Times New Roman" w:eastAsia="Times New Roman" w:hAnsi="Times New Roman" w:cs="Times New Roman"/>
          <w:color w:val="000000"/>
          <w:sz w:val="24"/>
          <w:szCs w:val="24"/>
          <w:lang w:eastAsia="ru-RU" w:bidi="ru-RU"/>
        </w:rPr>
      </w:pPr>
    </w:p>
    <w:p w14:paraId="4AAACA67" w14:textId="77777777" w:rsidR="003C6105" w:rsidRPr="003C6105" w:rsidRDefault="003C6105" w:rsidP="003C6105">
      <w:pPr>
        <w:widowControl w:val="0"/>
        <w:tabs>
          <w:tab w:val="left" w:pos="975"/>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2.1.2. Повышающий коэффициент за наличие звания «Заслуженный учитель Российской Федерации». «Заслуженный учитель Республики Дагестан». «Народный учитель Российской Федерации» и «Народный учитель Республики Дагестан» увеличивает оклад (должностной оклад</w:t>
      </w:r>
      <w:proofErr w:type="gramStart"/>
      <w:r w:rsidRPr="003C6105">
        <w:rPr>
          <w:rFonts w:ascii="Times New Roman" w:eastAsia="Times New Roman" w:hAnsi="Times New Roman" w:cs="Times New Roman"/>
          <w:color w:val="000000"/>
          <w:sz w:val="24"/>
          <w:szCs w:val="24"/>
          <w:lang w:eastAsia="ru-RU" w:bidi="ru-RU"/>
        </w:rPr>
        <w:t xml:space="preserve"> )</w:t>
      </w:r>
      <w:proofErr w:type="gramEnd"/>
      <w:r w:rsidRPr="003C6105">
        <w:rPr>
          <w:rFonts w:ascii="Times New Roman" w:eastAsia="Times New Roman" w:hAnsi="Times New Roman" w:cs="Times New Roman"/>
          <w:color w:val="000000"/>
          <w:sz w:val="24"/>
          <w:szCs w:val="24"/>
          <w:lang w:eastAsia="ru-RU" w:bidi="ru-RU"/>
        </w:rPr>
        <w:t xml:space="preserve"> педагогических работников на 8 процентов для всех образовательных организации.</w:t>
      </w:r>
    </w:p>
    <w:p w14:paraId="1523AE55" w14:textId="77777777" w:rsidR="003C6105" w:rsidRPr="003C6105" w:rsidRDefault="003C6105" w:rsidP="003C6105">
      <w:pPr>
        <w:widowControl w:val="0"/>
        <w:tabs>
          <w:tab w:val="left" w:pos="975"/>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При наличии нескольких почетных званий оплата производится по одному, имеющему наибольшее значение.</w:t>
      </w:r>
    </w:p>
    <w:p w14:paraId="14E3AF59"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
    <w:p w14:paraId="7DCAB335"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при наличии ученой степени кандидата наук – на 20 процентов;</w:t>
      </w:r>
    </w:p>
    <w:p w14:paraId="6449FC33"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при наличии ученой степени доктора наук – на 30 процентов.</w:t>
      </w:r>
    </w:p>
    <w:p w14:paraId="055D2BCA"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
    <w:p w14:paraId="62659024"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При наличии звания  оплата производится по каждому основанию.</w:t>
      </w:r>
    </w:p>
    <w:p w14:paraId="6D5791E9"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2.1.3. Повышающие коэффициенты применяются при исчислении выплат по основной работе и работе, осуществляемой по совместительству.</w:t>
      </w:r>
    </w:p>
    <w:p w14:paraId="538599DE"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Установление повышающих коэффициентов образует новый оклад, и выплаты компенсационного и стимулирующего характера исчисляются исходя из нового оклада.</w:t>
      </w:r>
    </w:p>
    <w:p w14:paraId="476CCE29" w14:textId="3EA825EC" w:rsidR="003C6105" w:rsidRPr="003C6105" w:rsidRDefault="003C6105" w:rsidP="003C6105">
      <w:pPr>
        <w:widowControl w:val="0"/>
        <w:numPr>
          <w:ilvl w:val="0"/>
          <w:numId w:val="1"/>
        </w:numPr>
        <w:tabs>
          <w:tab w:val="left" w:pos="306"/>
        </w:tabs>
        <w:spacing w:after="0" w:line="240" w:lineRule="auto"/>
        <w:jc w:val="both"/>
        <w:rPr>
          <w:rFonts w:ascii="Times New Roman" w:eastAsia="Times New Roman" w:hAnsi="Times New Roman" w:cs="Times New Roman"/>
          <w:b/>
          <w:bCs/>
          <w:color w:val="000000"/>
          <w:sz w:val="24"/>
          <w:szCs w:val="24"/>
          <w:lang w:eastAsia="ru-RU" w:bidi="ru-RU"/>
        </w:rPr>
      </w:pPr>
      <w:r w:rsidRPr="003C6105">
        <w:rPr>
          <w:rFonts w:ascii="Times New Roman" w:eastAsia="Times New Roman" w:hAnsi="Times New Roman" w:cs="Times New Roman"/>
          <w:b/>
          <w:bCs/>
          <w:color w:val="000000"/>
          <w:sz w:val="24"/>
          <w:szCs w:val="24"/>
          <w:lang w:eastAsia="ru-RU" w:bidi="ru-RU"/>
        </w:rPr>
        <w:t>Условия оплаты труда директора, заместителя</w:t>
      </w:r>
      <w:r w:rsidR="00980E75">
        <w:rPr>
          <w:rFonts w:ascii="Times New Roman" w:eastAsia="Times New Roman" w:hAnsi="Times New Roman" w:cs="Times New Roman"/>
          <w:b/>
          <w:bCs/>
          <w:color w:val="000000"/>
          <w:sz w:val="24"/>
          <w:szCs w:val="24"/>
          <w:lang w:eastAsia="ru-RU" w:bidi="ru-RU"/>
        </w:rPr>
        <w:t xml:space="preserve"> </w:t>
      </w:r>
      <w:r w:rsidRPr="003C6105">
        <w:rPr>
          <w:rFonts w:ascii="Times New Roman" w:eastAsia="Times New Roman" w:hAnsi="Times New Roman" w:cs="Times New Roman"/>
          <w:b/>
          <w:bCs/>
          <w:color w:val="000000"/>
          <w:sz w:val="24"/>
          <w:szCs w:val="24"/>
          <w:lang w:eastAsia="ru-RU" w:bidi="ru-RU"/>
        </w:rPr>
        <w:t>директора</w:t>
      </w:r>
    </w:p>
    <w:p w14:paraId="342DE60B" w14:textId="77777777" w:rsidR="003C6105" w:rsidRPr="003C6105" w:rsidRDefault="003C6105" w:rsidP="003C6105">
      <w:pPr>
        <w:widowControl w:val="0"/>
        <w:numPr>
          <w:ilvl w:val="1"/>
          <w:numId w:val="1"/>
        </w:numPr>
        <w:tabs>
          <w:tab w:val="left" w:pos="1170"/>
        </w:tabs>
        <w:spacing w:after="0" w:line="240" w:lineRule="auto"/>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Заработная плата директора, заместителя директора учреждений состоит из должностного оклада, выплат компенсационного и стимулирующего характера</w:t>
      </w:r>
    </w:p>
    <w:p w14:paraId="5FDF0418"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Решение об установлении размера должностного оклада, выплат компенсационною и стимулирующего характера директорам учреждений принимается администрации МР «Дербентский район».</w:t>
      </w:r>
    </w:p>
    <w:p w14:paraId="09ACED3B" w14:textId="632E24EE"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Реш</w:t>
      </w:r>
      <w:r w:rsidR="00C445B4">
        <w:rPr>
          <w:rFonts w:ascii="Times New Roman" w:eastAsia="Times New Roman" w:hAnsi="Times New Roman" w:cs="Times New Roman"/>
          <w:color w:val="000000"/>
          <w:sz w:val="24"/>
          <w:szCs w:val="24"/>
          <w:lang w:eastAsia="ru-RU" w:bidi="ru-RU"/>
        </w:rPr>
        <w:t xml:space="preserve">ение о премировании заместителя </w:t>
      </w:r>
      <w:r w:rsidRPr="003C6105">
        <w:rPr>
          <w:rFonts w:ascii="Times New Roman" w:eastAsia="Times New Roman" w:hAnsi="Times New Roman" w:cs="Times New Roman"/>
          <w:color w:val="000000"/>
          <w:sz w:val="24"/>
          <w:szCs w:val="24"/>
          <w:lang w:eastAsia="ru-RU" w:bidi="ru-RU"/>
        </w:rPr>
        <w:t>директора  учреждения принимается директором.</w:t>
      </w:r>
    </w:p>
    <w:p w14:paraId="4A15A21C"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Условия оплаты труда руководителей учреждений устанавливаются в трудовом договоре, заключенном на основе типовой формы трудового договора, утвержденной постановлением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p>
    <w:p w14:paraId="3AF8F66C" w14:textId="77777777" w:rsidR="003C6105" w:rsidRPr="003C6105" w:rsidRDefault="003C6105" w:rsidP="003C6105">
      <w:pPr>
        <w:widowControl w:val="0"/>
        <w:numPr>
          <w:ilvl w:val="1"/>
          <w:numId w:val="1"/>
        </w:numPr>
        <w:tabs>
          <w:tab w:val="left" w:pos="1227"/>
        </w:tabs>
        <w:spacing w:after="0" w:line="240" w:lineRule="auto"/>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
    <w:p w14:paraId="7C125670" w14:textId="77777777" w:rsidR="003C6105" w:rsidRPr="003C6105" w:rsidRDefault="003C6105" w:rsidP="003C6105">
      <w:pPr>
        <w:widowControl w:val="0"/>
        <w:tabs>
          <w:tab w:val="left" w:pos="975"/>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В качестве показателя эффективности работы директора учреждения по решению администрации МР «Дербентский район» может быть установлен рост средней заработной платы работников учреждения в отчетном году по сравнению с предыдущим годом, без учета повышения размера заработной платы в соответствии с решением администрации МР «Дербентский район»</w:t>
      </w:r>
    </w:p>
    <w:p w14:paraId="668AF248"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Предельный уровень соотношения среднемесячной заработной платы руководителей, заместителей руководителей и среднемесячной заработной платы работников этих учреждений (без учета заработной платы руководителя, заместителей руководителя) определяется нормативным правовым актом администрации МР «Дербентский район», осуществляющего функции и полномочия учредителя соответствующих учреждений, в кратности от 1 до 3.Должностной оклад заместителя директора учреждения устанавливаются на 10-30 процентов ниже должностного оклада руководителя этих учреждения.</w:t>
      </w:r>
    </w:p>
    <w:p w14:paraId="7B7DAE10" w14:textId="77777777" w:rsidR="003C6105" w:rsidRPr="003C6105" w:rsidRDefault="003C6105" w:rsidP="003C6105">
      <w:pPr>
        <w:widowControl w:val="0"/>
        <w:tabs>
          <w:tab w:val="left" w:pos="975"/>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К основному персоналу учреждения относятся работники, непосредственно обеспечивающие выполнение функций, для реализации которых создано учреждение (педагогические работники).</w:t>
      </w:r>
    </w:p>
    <w:p w14:paraId="1F8B89F6" w14:textId="77777777" w:rsidR="003C6105" w:rsidRPr="003C6105" w:rsidRDefault="003C6105" w:rsidP="003C6105">
      <w:pPr>
        <w:widowControl w:val="0"/>
        <w:tabs>
          <w:tab w:val="left" w:pos="975"/>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Перечень должностей и профессий работников учреждения, которые относятся к основному персоналу по виду экономической деятельности «образование» устанавливаются администрацией МР «Дербентский район».</w:t>
      </w:r>
    </w:p>
    <w:p w14:paraId="47385671"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Соотношение среднемесячной заработной платы руководителей, заместителей руководителей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 Соотношение среднемесячной заработной платы руководителя, заместителей руководителя,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заместителя руководителя на среднемесячную заработную плату работников этого учреждения.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года № 922 «Об особенностях порядка исчисления средней заработной платы»</w:t>
      </w:r>
    </w:p>
    <w:p w14:paraId="5759101B"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 xml:space="preserve">При определении средней заработной платы работников основного персонала </w:t>
      </w:r>
      <w:r w:rsidRPr="003C6105">
        <w:rPr>
          <w:rFonts w:ascii="Times New Roman" w:eastAsia="Times New Roman" w:hAnsi="Times New Roman" w:cs="Times New Roman"/>
          <w:color w:val="000000"/>
          <w:sz w:val="24"/>
          <w:szCs w:val="24"/>
          <w:lang w:eastAsia="ru-RU" w:bidi="ru-RU"/>
        </w:rPr>
        <w:lastRenderedPageBreak/>
        <w:t>учреждения учитываются оклады (должностные оклады) (без учет повышения за работу в сельской местности и специфику работы), ставки заработной платы и выплаты стимулирующего характера (за исключением выплат, не предусмотренных системой оплаты труда и материальной помощи) за календарный год предшествующий году установления должностного оклада руководителю.</w:t>
      </w:r>
    </w:p>
    <w:p w14:paraId="0ECBBA99"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Для определения должностного оклада руководителя учреждения вводится коэффициент, учитывающий масштаб и уровень управления исходя из группы по оплате труда.</w:t>
      </w:r>
    </w:p>
    <w:p w14:paraId="38C22A71" w14:textId="77777777" w:rsidR="003C6105" w:rsidRPr="003C6105" w:rsidRDefault="003C6105" w:rsidP="003C6105">
      <w:pPr>
        <w:widowControl w:val="0"/>
        <w:tabs>
          <w:tab w:val="left" w:pos="1170"/>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3.3. Должностной оклад руководителя учреждения исчисляется по следующей формуле:</w:t>
      </w:r>
    </w:p>
    <w:p w14:paraId="0BE306FF"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roofErr w:type="spellStart"/>
      <w:r w:rsidRPr="003C6105">
        <w:rPr>
          <w:rFonts w:ascii="Times New Roman" w:eastAsia="Times New Roman" w:hAnsi="Times New Roman" w:cs="Times New Roman"/>
          <w:color w:val="000000"/>
          <w:sz w:val="24"/>
          <w:szCs w:val="24"/>
          <w:lang w:eastAsia="ru-RU" w:bidi="ru-RU"/>
        </w:rPr>
        <w:t>Орук</w:t>
      </w:r>
      <w:proofErr w:type="spellEnd"/>
      <w:r w:rsidRPr="003C6105">
        <w:rPr>
          <w:rFonts w:ascii="Times New Roman" w:eastAsia="Times New Roman" w:hAnsi="Times New Roman" w:cs="Times New Roman"/>
          <w:color w:val="000000"/>
          <w:sz w:val="24"/>
          <w:szCs w:val="24"/>
          <w:lang w:eastAsia="ru-RU" w:bidi="ru-RU"/>
        </w:rPr>
        <w:t xml:space="preserve"> = </w:t>
      </w:r>
      <w:proofErr w:type="spellStart"/>
      <w:r w:rsidRPr="003C6105">
        <w:rPr>
          <w:rFonts w:ascii="Times New Roman" w:eastAsia="Times New Roman" w:hAnsi="Times New Roman" w:cs="Times New Roman"/>
          <w:color w:val="000000"/>
          <w:sz w:val="24"/>
          <w:szCs w:val="24"/>
          <w:lang w:eastAsia="ru-RU" w:bidi="ru-RU"/>
        </w:rPr>
        <w:t>ЗПср</w:t>
      </w:r>
      <w:proofErr w:type="spellEnd"/>
      <w:r w:rsidRPr="003C6105">
        <w:rPr>
          <w:rFonts w:ascii="Times New Roman" w:eastAsia="Times New Roman" w:hAnsi="Times New Roman" w:cs="Times New Roman"/>
          <w:color w:val="000000"/>
          <w:sz w:val="24"/>
          <w:szCs w:val="24"/>
          <w:lang w:eastAsia="ru-RU" w:bidi="ru-RU"/>
        </w:rPr>
        <w:t xml:space="preserve"> х К, где</w:t>
      </w:r>
    </w:p>
    <w:p w14:paraId="1F90253A"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roofErr w:type="spellStart"/>
      <w:r w:rsidRPr="003C6105">
        <w:rPr>
          <w:rFonts w:ascii="Times New Roman" w:eastAsia="Times New Roman" w:hAnsi="Times New Roman" w:cs="Times New Roman"/>
          <w:color w:val="000000"/>
          <w:sz w:val="24"/>
          <w:szCs w:val="24"/>
          <w:lang w:eastAsia="ru-RU" w:bidi="ru-RU"/>
        </w:rPr>
        <w:t>Орук</w:t>
      </w:r>
      <w:proofErr w:type="spellEnd"/>
      <w:r w:rsidRPr="003C6105">
        <w:rPr>
          <w:rFonts w:ascii="Times New Roman" w:eastAsia="Times New Roman" w:hAnsi="Times New Roman" w:cs="Times New Roman"/>
          <w:color w:val="000000"/>
          <w:sz w:val="24"/>
          <w:szCs w:val="24"/>
          <w:lang w:eastAsia="ru-RU" w:bidi="ru-RU"/>
        </w:rPr>
        <w:t xml:space="preserve"> -должностной оклад руководителя;</w:t>
      </w:r>
    </w:p>
    <w:p w14:paraId="77F0EB92"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roofErr w:type="spellStart"/>
      <w:r w:rsidRPr="003C6105">
        <w:rPr>
          <w:rFonts w:ascii="Times New Roman" w:eastAsia="Times New Roman" w:hAnsi="Times New Roman" w:cs="Times New Roman"/>
          <w:color w:val="000000"/>
          <w:sz w:val="24"/>
          <w:szCs w:val="24"/>
          <w:lang w:eastAsia="ru-RU" w:bidi="ru-RU"/>
        </w:rPr>
        <w:t>ЗПср</w:t>
      </w:r>
      <w:proofErr w:type="spellEnd"/>
      <w:r w:rsidRPr="003C6105">
        <w:rPr>
          <w:rFonts w:ascii="Times New Roman" w:eastAsia="Times New Roman" w:hAnsi="Times New Roman" w:cs="Times New Roman"/>
          <w:color w:val="000000"/>
          <w:sz w:val="24"/>
          <w:szCs w:val="24"/>
          <w:lang w:eastAsia="ru-RU" w:bidi="ru-RU"/>
        </w:rPr>
        <w:t xml:space="preserve"> - размер средней заработной платы работников, которые относятся к основному персоналу учреждения;</w:t>
      </w:r>
    </w:p>
    <w:p w14:paraId="708A4782" w14:textId="77777777" w:rsidR="003C6105" w:rsidRPr="003C6105" w:rsidRDefault="003C6105" w:rsidP="003C6105">
      <w:pPr>
        <w:keepNext/>
        <w:keepLines/>
        <w:widowControl w:val="0"/>
        <w:tabs>
          <w:tab w:val="left" w:pos="7889"/>
        </w:tabs>
        <w:spacing w:after="0" w:line="240" w:lineRule="auto"/>
        <w:ind w:firstLine="709"/>
        <w:jc w:val="both"/>
        <w:outlineLvl w:val="0"/>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К - повышающий коэффициент, учитывающий масштаб и уровень управления.</w:t>
      </w:r>
    </w:p>
    <w:p w14:paraId="03E62FA8" w14:textId="77777777" w:rsidR="003C6105" w:rsidRPr="003C6105" w:rsidRDefault="003C6105" w:rsidP="003C6105">
      <w:pPr>
        <w:keepNext/>
        <w:keepLines/>
        <w:widowControl w:val="0"/>
        <w:tabs>
          <w:tab w:val="left" w:pos="7889"/>
        </w:tabs>
        <w:spacing w:after="0" w:line="240" w:lineRule="auto"/>
        <w:ind w:firstLine="709"/>
        <w:jc w:val="both"/>
        <w:outlineLvl w:val="0"/>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3.4. Отнесение к группам оплаты труда руководителей учреждений осуществляется в зависимости от количества показателей образовательного учреждения (контингент обучающихся, количество работников, наличие компьютерных классов и т.д.).</w:t>
      </w:r>
    </w:p>
    <w:p w14:paraId="30BEE306"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 xml:space="preserve">Размеры повышающего коэффициента для определения должностного оклада руководителя учреждения по группе оплаты труда и объемные показатели, характеризующие масштаб управления образовательным, учреждением, утверждаются администрацией </w:t>
      </w:r>
      <w:r w:rsidRPr="003C6105">
        <w:rPr>
          <w:rFonts w:ascii="Times New Roman" w:eastAsia="Times New Roman" w:hAnsi="Times New Roman" w:cs="Times New Roman"/>
          <w:color w:val="000000"/>
          <w:sz w:val="24"/>
          <w:szCs w:val="24"/>
          <w:lang w:bidi="en-US"/>
        </w:rPr>
        <w:t xml:space="preserve">МР </w:t>
      </w:r>
      <w:r w:rsidRPr="003C6105">
        <w:rPr>
          <w:rFonts w:ascii="Times New Roman" w:eastAsia="Times New Roman" w:hAnsi="Times New Roman" w:cs="Times New Roman"/>
          <w:color w:val="000000"/>
          <w:sz w:val="24"/>
          <w:szCs w:val="24"/>
          <w:lang w:eastAsia="ru-RU" w:bidi="ru-RU"/>
        </w:rPr>
        <w:t>«Дербентский район»</w:t>
      </w:r>
    </w:p>
    <w:p w14:paraId="2618305A" w14:textId="77777777" w:rsidR="003C6105" w:rsidRPr="003C6105" w:rsidRDefault="003C6105" w:rsidP="003C6105">
      <w:pPr>
        <w:widowControl w:val="0"/>
        <w:tabs>
          <w:tab w:val="left" w:pos="2570"/>
          <w:tab w:val="left" w:pos="5040"/>
          <w:tab w:val="left" w:pos="8114"/>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3.5. В случае изменения размера должностного оклада руководителя образовательного учреждения вследствие увеличения средней величины заработной платы работников, которые относятся к основному персоналу возглавляемого им учреждения, и (или) изменения группы оплаты труда руководителя образовательного учреждения с ним заключается дополнительное соглашение к трудовому договору, предусматривающее соответствующее изменение размера должностного оклада.</w:t>
      </w:r>
    </w:p>
    <w:p w14:paraId="0903B800" w14:textId="77777777" w:rsidR="003C6105" w:rsidRPr="003C6105" w:rsidRDefault="003C6105" w:rsidP="003C6105">
      <w:pPr>
        <w:widowControl w:val="0"/>
        <w:numPr>
          <w:ilvl w:val="0"/>
          <w:numId w:val="2"/>
        </w:numPr>
        <w:tabs>
          <w:tab w:val="left" w:pos="677"/>
        </w:tabs>
        <w:spacing w:after="0" w:line="240" w:lineRule="auto"/>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Администрация МР «Дербентский район» устанавливает директору учреждения выплаты стимулирующего характера и вправе централизовать до 5 процентов лимитов бюджетных обязательств, предусмотренных на оплату труда работников соответствующего учреждения.</w:t>
      </w:r>
    </w:p>
    <w:p w14:paraId="6EB6A087"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Распределение централизованных лимитов бюджетных обязательств осуществляется администрацией МР «Дербентский район» с учетом результатов деятельности учреждения</w:t>
      </w:r>
    </w:p>
    <w:p w14:paraId="6F3954A6"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Премирование директора учреждения осуществляется в соответствии с положением о премировании, утверждаемым нормативным актом администрации МР «Дербентский район».</w:t>
      </w:r>
    </w:p>
    <w:p w14:paraId="05715D05" w14:textId="77777777" w:rsidR="003C6105" w:rsidRPr="003C6105" w:rsidRDefault="003C6105" w:rsidP="003C6105">
      <w:pPr>
        <w:widowControl w:val="0"/>
        <w:tabs>
          <w:tab w:val="left" w:pos="6408"/>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Премирование заместителя директора учреждения осуществляется в соответствии с положением о премировании, утверждаемым нормативным актом учреждения.</w:t>
      </w:r>
    </w:p>
    <w:p w14:paraId="690A2DE7"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3.7. Директору учреждения и его заместителям по согласованию с администрацией МР «Дербентский район» разрешается вести в учреждениях, в штате которых они состоят, работу по специальности в пределах рабочего времени по основной должности, но не более 12 часов в неделю.</w:t>
      </w:r>
    </w:p>
    <w:p w14:paraId="468FF3C0"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 xml:space="preserve">Определение размеров заработной платы директоров и их </w:t>
      </w:r>
      <w:proofErr w:type="gramStart"/>
      <w:r w:rsidRPr="003C6105">
        <w:rPr>
          <w:rFonts w:ascii="Times New Roman" w:eastAsia="Times New Roman" w:hAnsi="Times New Roman" w:cs="Times New Roman"/>
          <w:color w:val="000000"/>
          <w:sz w:val="24"/>
          <w:szCs w:val="24"/>
          <w:lang w:eastAsia="ru-RU" w:bidi="ru-RU"/>
        </w:rPr>
        <w:t>заместителей</w:t>
      </w:r>
      <w:proofErr w:type="gramEnd"/>
      <w:r w:rsidRPr="003C6105">
        <w:rPr>
          <w:rFonts w:ascii="Times New Roman" w:eastAsia="Times New Roman" w:hAnsi="Times New Roman" w:cs="Times New Roman"/>
          <w:color w:val="000000"/>
          <w:sz w:val="24"/>
          <w:szCs w:val="24"/>
          <w:lang w:eastAsia="ru-RU" w:bidi="ru-RU"/>
        </w:rPr>
        <w:t xml:space="preserve"> но основной должности и работе по специальности, выполняемой в порядке совмещения, производится раздельно но каждой из должностей (виду работ)</w:t>
      </w:r>
    </w:p>
    <w:p w14:paraId="1B86D7C1" w14:textId="77777777" w:rsidR="003C6105" w:rsidRPr="003C6105" w:rsidRDefault="003C6105" w:rsidP="003C6105">
      <w:pPr>
        <w:widowControl w:val="0"/>
        <w:numPr>
          <w:ilvl w:val="0"/>
          <w:numId w:val="1"/>
        </w:numPr>
        <w:tabs>
          <w:tab w:val="left" w:pos="298"/>
        </w:tabs>
        <w:spacing w:after="0" w:line="240" w:lineRule="auto"/>
        <w:jc w:val="both"/>
        <w:rPr>
          <w:rFonts w:ascii="Times New Roman" w:eastAsia="Times New Roman" w:hAnsi="Times New Roman" w:cs="Times New Roman"/>
          <w:b/>
          <w:bCs/>
          <w:color w:val="000000"/>
          <w:sz w:val="24"/>
          <w:szCs w:val="24"/>
          <w:lang w:eastAsia="ru-RU" w:bidi="ru-RU"/>
        </w:rPr>
      </w:pPr>
      <w:r w:rsidRPr="003C6105">
        <w:rPr>
          <w:rFonts w:ascii="Times New Roman" w:eastAsia="Times New Roman" w:hAnsi="Times New Roman" w:cs="Times New Roman"/>
          <w:b/>
          <w:bCs/>
          <w:color w:val="000000"/>
          <w:sz w:val="24"/>
          <w:szCs w:val="24"/>
          <w:lang w:eastAsia="ru-RU" w:bidi="ru-RU"/>
        </w:rPr>
        <w:t>Условии осуществлении и размеры выплат компенсационного характера</w:t>
      </w:r>
    </w:p>
    <w:p w14:paraId="1F0FDA23" w14:textId="77777777" w:rsidR="003C6105" w:rsidRPr="003C6105" w:rsidRDefault="003C6105" w:rsidP="003C6105">
      <w:pPr>
        <w:widowControl w:val="0"/>
        <w:tabs>
          <w:tab w:val="left" w:pos="925"/>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4.1. В соответствии с перечнем видов выплат компенсационного характера в учреждениях</w:t>
      </w:r>
      <w:proofErr w:type="gramStart"/>
      <w:r w:rsidRPr="003C6105">
        <w:rPr>
          <w:rFonts w:ascii="Times New Roman" w:eastAsia="Times New Roman" w:hAnsi="Times New Roman" w:cs="Times New Roman"/>
          <w:color w:val="000000"/>
          <w:sz w:val="24"/>
          <w:szCs w:val="24"/>
          <w:lang w:eastAsia="ru-RU" w:bidi="ru-RU"/>
        </w:rPr>
        <w:t xml:space="preserve"> .</w:t>
      </w:r>
      <w:proofErr w:type="gramEnd"/>
      <w:r w:rsidRPr="003C6105">
        <w:rPr>
          <w:rFonts w:ascii="Times New Roman" w:eastAsia="Times New Roman" w:hAnsi="Times New Roman" w:cs="Times New Roman"/>
          <w:color w:val="000000"/>
          <w:sz w:val="24"/>
          <w:szCs w:val="24"/>
          <w:lang w:eastAsia="ru-RU" w:bidi="ru-RU"/>
        </w:rPr>
        <w:t xml:space="preserve"> утвержденным постановлением Правительства Республики Дагестан от 28 апреля 2009 года </w:t>
      </w:r>
      <w:r w:rsidRPr="003C6105">
        <w:rPr>
          <w:rFonts w:ascii="Times New Roman" w:eastAsia="Times New Roman" w:hAnsi="Times New Roman" w:cs="Times New Roman"/>
          <w:color w:val="000000"/>
          <w:sz w:val="24"/>
          <w:szCs w:val="24"/>
          <w:lang w:bidi="en-US"/>
        </w:rPr>
        <w:t xml:space="preserve">№ </w:t>
      </w:r>
      <w:r w:rsidRPr="003C6105">
        <w:rPr>
          <w:rFonts w:ascii="Times New Roman" w:eastAsia="Times New Roman" w:hAnsi="Times New Roman" w:cs="Times New Roman"/>
          <w:color w:val="000000"/>
          <w:sz w:val="24"/>
          <w:szCs w:val="24"/>
          <w:lang w:eastAsia="ru-RU" w:bidi="ru-RU"/>
        </w:rPr>
        <w:t>117, работникам устанавливаются следующие виды выплат компенсационного характера:</w:t>
      </w:r>
    </w:p>
    <w:p w14:paraId="3E302E15"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выплаты работникам, занятым на тяжелых работах, работах с вредными и (или) опасными и иными особыми условиями труда,</w:t>
      </w:r>
    </w:p>
    <w:p w14:paraId="5964AC66"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 и при выполнении работ в других условиях, отклоняющихся от нормальных).</w:t>
      </w:r>
    </w:p>
    <w:p w14:paraId="0636BDEB"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 xml:space="preserve">4.2. Выплаты работникам, занятым на тяжелых работах, работах с вредными и (или) опасными и иными особыми условиями труда, устанавливаются в соответствии со статьей 147 </w:t>
      </w:r>
      <w:r w:rsidRPr="003C6105">
        <w:rPr>
          <w:rFonts w:ascii="Times New Roman" w:eastAsia="Times New Roman" w:hAnsi="Times New Roman" w:cs="Times New Roman"/>
          <w:color w:val="000000"/>
          <w:sz w:val="24"/>
          <w:szCs w:val="24"/>
          <w:lang w:eastAsia="ru-RU" w:bidi="ru-RU"/>
        </w:rPr>
        <w:lastRenderedPageBreak/>
        <w:t>Трудового кодекса Российской Федерации</w:t>
      </w:r>
    </w:p>
    <w:p w14:paraId="7D209352"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К указанным выплатам относится доплата за работу в тяжелых и вредных условиях труда в повышенном размере от 4 до 12 процентов оклада, тарифной ставки работникам, занятым на тяжелых работах, работах с вредными и (или) опасными и иными условиями труда, по результатам специальной оценки условий труда за время фактической занятости на таких работах.</w:t>
      </w:r>
    </w:p>
    <w:p w14:paraId="65C09E68"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Доплата устанавливается:</w:t>
      </w:r>
    </w:p>
    <w:p w14:paraId="2989F218"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рабочим пищеблоков (повар, кухонный рабочий):</w:t>
      </w:r>
    </w:p>
    <w:p w14:paraId="2C19554B"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рабочим котельных (истопник, машинист (кочегар) котельной, оператор котельной, слесарь-ремонтник);</w:t>
      </w:r>
    </w:p>
    <w:p w14:paraId="62E9D82A" w14:textId="77777777" w:rsidR="003C6105" w:rsidRPr="003C6105" w:rsidRDefault="003C6105" w:rsidP="003C6105">
      <w:pPr>
        <w:widowControl w:val="0"/>
        <w:tabs>
          <w:tab w:val="left" w:leader="underscore" w:pos="8547"/>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рабочим водопроводно-канализационной службы (слесарь-сантехник, аппаратчик по химической водоочистке, машинист насосной установки);</w:t>
      </w:r>
    </w:p>
    <w:p w14:paraId="4016ACC2"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рабочим хозяйственной службы (</w:t>
      </w:r>
      <w:proofErr w:type="spellStart"/>
      <w:r w:rsidRPr="003C6105">
        <w:rPr>
          <w:rFonts w:ascii="Times New Roman" w:eastAsia="Times New Roman" w:hAnsi="Times New Roman" w:cs="Times New Roman"/>
          <w:color w:val="000000"/>
          <w:sz w:val="24"/>
          <w:szCs w:val="24"/>
          <w:lang w:eastAsia="ru-RU" w:bidi="ru-RU"/>
        </w:rPr>
        <w:t>газаэлектросварщик</w:t>
      </w:r>
      <w:proofErr w:type="spellEnd"/>
      <w:r w:rsidRPr="003C6105">
        <w:rPr>
          <w:rFonts w:ascii="Times New Roman" w:eastAsia="Times New Roman" w:hAnsi="Times New Roman" w:cs="Times New Roman"/>
          <w:color w:val="000000"/>
          <w:sz w:val="24"/>
          <w:szCs w:val="24"/>
          <w:lang w:eastAsia="ru-RU" w:bidi="ru-RU"/>
        </w:rPr>
        <w:t>, дезинфектор)</w:t>
      </w:r>
    </w:p>
    <w:p w14:paraId="40EE5EBA"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Если по итогам специальной оценки условий труда рабочее место признается безопасным, то указанная выплата не производится</w:t>
      </w:r>
    </w:p>
    <w:p w14:paraId="13B4CDA8"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 xml:space="preserve">Директора учреждений принимают меры по проведению специальной оценки условий труда с целью разработки и реализации программы </w:t>
      </w:r>
      <w:proofErr w:type="spellStart"/>
      <w:r w:rsidRPr="003C6105">
        <w:rPr>
          <w:rFonts w:ascii="Times New Roman" w:eastAsia="Times New Roman" w:hAnsi="Times New Roman" w:cs="Times New Roman"/>
          <w:color w:val="000000"/>
          <w:sz w:val="24"/>
          <w:szCs w:val="24"/>
          <w:lang w:eastAsia="ru-RU" w:bidi="ru-RU"/>
        </w:rPr>
        <w:t>действий</w:t>
      </w:r>
      <w:proofErr w:type="gramStart"/>
      <w:r w:rsidRPr="003C6105">
        <w:rPr>
          <w:rFonts w:ascii="Times New Roman" w:eastAsia="Times New Roman" w:hAnsi="Times New Roman" w:cs="Times New Roman"/>
          <w:color w:val="000000"/>
          <w:sz w:val="24"/>
          <w:szCs w:val="24"/>
          <w:lang w:eastAsia="ru-RU" w:bidi="ru-RU"/>
        </w:rPr>
        <w:t>,п</w:t>
      </w:r>
      <w:proofErr w:type="gramEnd"/>
      <w:r w:rsidRPr="003C6105">
        <w:rPr>
          <w:rFonts w:ascii="Times New Roman" w:eastAsia="Times New Roman" w:hAnsi="Times New Roman" w:cs="Times New Roman"/>
          <w:color w:val="000000"/>
          <w:sz w:val="24"/>
          <w:szCs w:val="24"/>
          <w:lang w:eastAsia="ru-RU" w:bidi="ru-RU"/>
        </w:rPr>
        <w:t>о</w:t>
      </w:r>
      <w:proofErr w:type="spellEnd"/>
      <w:r w:rsidRPr="003C6105">
        <w:rPr>
          <w:rFonts w:ascii="Times New Roman" w:eastAsia="Times New Roman" w:hAnsi="Times New Roman" w:cs="Times New Roman"/>
          <w:color w:val="000000"/>
          <w:sz w:val="24"/>
          <w:szCs w:val="24"/>
          <w:lang w:eastAsia="ru-RU" w:bidi="ru-RU"/>
        </w:rPr>
        <w:t xml:space="preserve"> обеспечению безопасных условий и охраны труда работников.</w:t>
      </w:r>
    </w:p>
    <w:p w14:paraId="1A424F78"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
    <w:p w14:paraId="7CEF733A"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4.4. К выплатам за работу в условиях, отклоняющихся от нормальных, для учреждений образования относятся:</w:t>
      </w:r>
    </w:p>
    <w:p w14:paraId="09246099" w14:textId="77777777" w:rsidR="003C6105" w:rsidRPr="003C6105" w:rsidRDefault="003C6105" w:rsidP="003C6105">
      <w:pPr>
        <w:widowControl w:val="0"/>
        <w:tabs>
          <w:tab w:val="left" w:pos="1107"/>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а)</w:t>
      </w:r>
      <w:r w:rsidRPr="003C6105">
        <w:rPr>
          <w:rFonts w:ascii="Times New Roman" w:eastAsia="Times New Roman" w:hAnsi="Times New Roman" w:cs="Times New Roman"/>
          <w:color w:val="000000"/>
          <w:sz w:val="24"/>
          <w:szCs w:val="24"/>
          <w:lang w:eastAsia="ru-RU" w:bidi="ru-RU"/>
        </w:rPr>
        <w:tab/>
        <w:t>доплата за совмещение профессий (должностей) устанавливается в соответствии со статьей 151 Трудового кодекса Российской Федерации;</w:t>
      </w:r>
    </w:p>
    <w:p w14:paraId="539A900B" w14:textId="77777777" w:rsidR="003C6105" w:rsidRPr="003C6105" w:rsidRDefault="003C6105" w:rsidP="003C6105">
      <w:pPr>
        <w:widowControl w:val="0"/>
        <w:tabs>
          <w:tab w:val="left" w:pos="1064"/>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б)</w:t>
      </w:r>
      <w:r w:rsidRPr="003C6105">
        <w:rPr>
          <w:rFonts w:ascii="Times New Roman" w:eastAsia="Times New Roman" w:hAnsi="Times New Roman" w:cs="Times New Roman"/>
          <w:color w:val="000000"/>
          <w:sz w:val="24"/>
          <w:szCs w:val="24"/>
          <w:lang w:eastAsia="ru-RU" w:bidi="ru-RU"/>
        </w:rPr>
        <w:tab/>
        <w:t>доплата за расширение зоны обслуживания устанавливается в соответствии со статьей 151 Трудового кодекса Российской Федерации;</w:t>
      </w:r>
    </w:p>
    <w:p w14:paraId="6B94D441" w14:textId="77777777" w:rsidR="003C6105" w:rsidRPr="003C6105" w:rsidRDefault="003C6105" w:rsidP="003C6105">
      <w:pPr>
        <w:widowControl w:val="0"/>
        <w:tabs>
          <w:tab w:val="left" w:pos="1078"/>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в)</w:t>
      </w:r>
      <w:r w:rsidRPr="003C6105">
        <w:rPr>
          <w:rFonts w:ascii="Times New Roman" w:eastAsia="Times New Roman" w:hAnsi="Times New Roman" w:cs="Times New Roman"/>
          <w:color w:val="000000"/>
          <w:sz w:val="24"/>
          <w:szCs w:val="24"/>
          <w:lang w:eastAsia="ru-RU" w:bidi="ru-RU"/>
        </w:rPr>
        <w:tab/>
        <w:t>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в соответствии со статьей 151 Трудового кодекса Российской Федерации (данный подпункт не распространяется на директора учреждения, его заместителей</w:t>
      </w:r>
    </w:p>
    <w:p w14:paraId="479FAEC9"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
    <w:p w14:paraId="54012185" w14:textId="77777777" w:rsidR="003C6105" w:rsidRPr="003C6105" w:rsidRDefault="003C6105" w:rsidP="003C6105">
      <w:pPr>
        <w:widowControl w:val="0"/>
        <w:tabs>
          <w:tab w:val="left" w:pos="975"/>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е) выплаты за работу, не входящую в круг основных обязанностей работников, устанавливаются в следующих размерах:</w:t>
      </w:r>
    </w:p>
    <w:p w14:paraId="4A6FD69D" w14:textId="77777777" w:rsidR="003C6105" w:rsidRPr="003C6105" w:rsidRDefault="003C6105" w:rsidP="003C6105">
      <w:pPr>
        <w:widowControl w:val="0"/>
        <w:tabs>
          <w:tab w:val="left" w:pos="975"/>
        </w:tabs>
        <w:spacing w:after="0" w:line="331" w:lineRule="exact"/>
        <w:ind w:left="740" w:right="1320"/>
        <w:rPr>
          <w:rFonts w:ascii="Times New Roman" w:eastAsia="Times New Roman" w:hAnsi="Times New Roman" w:cs="Times New Roman"/>
          <w:color w:val="000000"/>
          <w:sz w:val="24"/>
          <w:szCs w:val="24"/>
          <w:lang w:eastAsia="ru-RU" w:bidi="ru-RU"/>
        </w:rPr>
      </w:pPr>
    </w:p>
    <w:tbl>
      <w:tblPr>
        <w:tblStyle w:val="a9"/>
        <w:tblW w:w="0" w:type="auto"/>
        <w:tblInd w:w="740" w:type="dxa"/>
        <w:tblLook w:val="04A0" w:firstRow="1" w:lastRow="0" w:firstColumn="1" w:lastColumn="0" w:noHBand="0" w:noVBand="1"/>
      </w:tblPr>
      <w:tblGrid>
        <w:gridCol w:w="4188"/>
        <w:gridCol w:w="4680"/>
      </w:tblGrid>
      <w:tr w:rsidR="003C6105" w:rsidRPr="003C6105" w14:paraId="5F4B6154" w14:textId="77777777" w:rsidTr="000D2F28">
        <w:tc>
          <w:tcPr>
            <w:tcW w:w="4188" w:type="dxa"/>
          </w:tcPr>
          <w:p w14:paraId="3F892312"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Основание</w:t>
            </w:r>
          </w:p>
        </w:tc>
        <w:tc>
          <w:tcPr>
            <w:tcW w:w="4680" w:type="dxa"/>
          </w:tcPr>
          <w:p w14:paraId="0B1341CF" w14:textId="77777777" w:rsidR="003C6105" w:rsidRPr="003C6105" w:rsidRDefault="003C6105" w:rsidP="003C6105">
            <w:pPr>
              <w:spacing w:line="324" w:lineRule="exact"/>
              <w:ind w:left="34"/>
              <w:rPr>
                <w:rFonts w:ascii="Times New Roman" w:eastAsia="Times New Roman" w:hAnsi="Times New Roman" w:cs="Times New Roman"/>
                <w:color w:val="000000"/>
              </w:rPr>
            </w:pPr>
            <w:r w:rsidRPr="003C6105">
              <w:rPr>
                <w:rFonts w:ascii="Times New Roman" w:eastAsia="Times New Roman" w:hAnsi="Times New Roman" w:cs="Times New Roman"/>
                <w:color w:val="000000"/>
              </w:rPr>
              <w:t>Размер</w:t>
            </w:r>
          </w:p>
          <w:p w14:paraId="7CD0549F" w14:textId="77777777" w:rsidR="003C6105" w:rsidRPr="003C6105" w:rsidRDefault="003C6105" w:rsidP="003C6105">
            <w:pPr>
              <w:tabs>
                <w:tab w:val="left" w:pos="975"/>
              </w:tabs>
              <w:spacing w:line="331" w:lineRule="exact"/>
              <w:ind w:left="34"/>
              <w:rPr>
                <w:rFonts w:ascii="Times New Roman" w:eastAsia="Times New Roman" w:hAnsi="Times New Roman" w:cs="Times New Roman"/>
                <w:color w:val="000000"/>
              </w:rPr>
            </w:pPr>
            <w:r w:rsidRPr="003C6105">
              <w:rPr>
                <w:rFonts w:ascii="Times New Roman" w:eastAsia="Times New Roman" w:hAnsi="Times New Roman" w:cs="Times New Roman"/>
                <w:color w:val="000000"/>
              </w:rPr>
              <w:t>компенсационных выплат(процентов)</w:t>
            </w:r>
          </w:p>
        </w:tc>
      </w:tr>
      <w:tr w:rsidR="003C6105" w:rsidRPr="003C6105" w14:paraId="1EB95DFE" w14:textId="77777777" w:rsidTr="000D2F28">
        <w:tc>
          <w:tcPr>
            <w:tcW w:w="4188" w:type="dxa"/>
          </w:tcPr>
          <w:p w14:paraId="69E1C03C" w14:textId="77777777" w:rsidR="003C6105" w:rsidRPr="003C6105" w:rsidRDefault="003C6105" w:rsidP="003C6105">
            <w:pPr>
              <w:tabs>
                <w:tab w:val="left" w:pos="975"/>
              </w:tabs>
              <w:spacing w:line="331" w:lineRule="exact"/>
              <w:ind w:right="34"/>
              <w:rPr>
                <w:rFonts w:ascii="Times New Roman" w:eastAsia="Times New Roman" w:hAnsi="Times New Roman" w:cs="Times New Roman"/>
                <w:color w:val="000000"/>
              </w:rPr>
            </w:pPr>
            <w:r w:rsidRPr="003C6105">
              <w:rPr>
                <w:rFonts w:ascii="Times New Roman" w:eastAsia="Times New Roman" w:hAnsi="Times New Roman" w:cs="Times New Roman"/>
                <w:color w:val="000000"/>
              </w:rPr>
              <w:t>За классное руководство:</w:t>
            </w:r>
          </w:p>
          <w:p w14:paraId="1498AD25" w14:textId="77777777" w:rsidR="003C6105" w:rsidRPr="003C6105" w:rsidRDefault="003C6105" w:rsidP="003C6105">
            <w:pPr>
              <w:tabs>
                <w:tab w:val="left" w:pos="975"/>
              </w:tabs>
              <w:spacing w:line="331" w:lineRule="exact"/>
              <w:ind w:right="34"/>
              <w:rPr>
                <w:rFonts w:ascii="Times New Roman" w:eastAsia="Times New Roman" w:hAnsi="Times New Roman" w:cs="Times New Roman"/>
                <w:color w:val="000000"/>
              </w:rPr>
            </w:pPr>
            <w:r w:rsidRPr="003C6105">
              <w:rPr>
                <w:rFonts w:ascii="Times New Roman" w:eastAsia="Times New Roman" w:hAnsi="Times New Roman" w:cs="Times New Roman"/>
                <w:color w:val="000000"/>
              </w:rPr>
              <w:t>1-4 классы</w:t>
            </w:r>
          </w:p>
          <w:p w14:paraId="403714C5" w14:textId="77777777" w:rsidR="003C6105" w:rsidRPr="003C6105" w:rsidRDefault="003C6105" w:rsidP="003C6105">
            <w:pPr>
              <w:tabs>
                <w:tab w:val="left" w:pos="975"/>
              </w:tabs>
              <w:spacing w:line="331" w:lineRule="exact"/>
              <w:ind w:right="34"/>
              <w:rPr>
                <w:rFonts w:ascii="Times New Roman" w:eastAsia="Times New Roman" w:hAnsi="Times New Roman" w:cs="Times New Roman"/>
                <w:color w:val="000000"/>
              </w:rPr>
            </w:pPr>
            <w:r w:rsidRPr="003C6105">
              <w:rPr>
                <w:rFonts w:ascii="Times New Roman" w:eastAsia="Times New Roman" w:hAnsi="Times New Roman" w:cs="Times New Roman"/>
                <w:color w:val="000000"/>
              </w:rPr>
              <w:t>5-11 классы</w:t>
            </w:r>
          </w:p>
          <w:p w14:paraId="1C24A97A" w14:textId="77777777" w:rsidR="003C6105" w:rsidRPr="003C6105" w:rsidRDefault="003C6105" w:rsidP="003C6105">
            <w:pPr>
              <w:tabs>
                <w:tab w:val="left" w:pos="975"/>
              </w:tabs>
              <w:spacing w:line="331" w:lineRule="exact"/>
              <w:ind w:right="34"/>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учащихся менее 15 человек оплата производится в половинном размере от соответствующих доплат) </w:t>
            </w:r>
          </w:p>
          <w:p w14:paraId="458673FA" w14:textId="77777777" w:rsidR="003C6105" w:rsidRPr="003C6105" w:rsidRDefault="003C6105" w:rsidP="003C6105">
            <w:pPr>
              <w:tabs>
                <w:tab w:val="left" w:pos="975"/>
              </w:tabs>
              <w:spacing w:line="331" w:lineRule="exact"/>
              <w:ind w:right="34"/>
              <w:rPr>
                <w:rFonts w:ascii="Times New Roman" w:eastAsia="Times New Roman" w:hAnsi="Times New Roman" w:cs="Times New Roman"/>
                <w:color w:val="000000"/>
              </w:rPr>
            </w:pPr>
            <w:r w:rsidRPr="003C6105">
              <w:rPr>
                <w:rFonts w:ascii="Times New Roman" w:eastAsia="Times New Roman" w:hAnsi="Times New Roman" w:cs="Times New Roman"/>
                <w:color w:val="000000"/>
              </w:rPr>
              <w:t>За проверку письменных работ:</w:t>
            </w:r>
          </w:p>
          <w:p w14:paraId="521C22AC"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в 1 -4 классах</w:t>
            </w:r>
          </w:p>
          <w:p w14:paraId="1C6B0D0F" w14:textId="77777777" w:rsidR="003C6105" w:rsidRPr="003C6105" w:rsidRDefault="003C6105" w:rsidP="003C6105">
            <w:pPr>
              <w:tabs>
                <w:tab w:val="left" w:pos="975"/>
              </w:tabs>
              <w:spacing w:line="331" w:lineRule="exact"/>
              <w:ind w:right="176"/>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по родному языку </w:t>
            </w:r>
          </w:p>
          <w:p w14:paraId="51E0B37E" w14:textId="77777777" w:rsidR="003C6105" w:rsidRPr="003C6105" w:rsidRDefault="003C6105" w:rsidP="003C6105">
            <w:pPr>
              <w:tabs>
                <w:tab w:val="left" w:pos="975"/>
              </w:tabs>
              <w:spacing w:line="331" w:lineRule="exact"/>
              <w:ind w:right="176"/>
              <w:rPr>
                <w:rFonts w:ascii="Times New Roman" w:eastAsia="Times New Roman" w:hAnsi="Times New Roman" w:cs="Times New Roman"/>
                <w:color w:val="000000"/>
              </w:rPr>
            </w:pPr>
            <w:r w:rsidRPr="003C6105">
              <w:rPr>
                <w:rFonts w:ascii="Times New Roman" w:eastAsia="Times New Roman" w:hAnsi="Times New Roman" w:cs="Times New Roman"/>
                <w:color w:val="000000"/>
              </w:rPr>
              <w:t>по русскому языку и литературе в 5-11 классах</w:t>
            </w:r>
          </w:p>
          <w:p w14:paraId="3452C7B5" w14:textId="77777777" w:rsidR="003C6105" w:rsidRPr="003C6105" w:rsidRDefault="003C6105" w:rsidP="003C6105">
            <w:pPr>
              <w:tabs>
                <w:tab w:val="left" w:pos="975"/>
              </w:tabs>
              <w:spacing w:line="331" w:lineRule="exact"/>
              <w:ind w:right="176"/>
              <w:rPr>
                <w:rFonts w:ascii="Times New Roman" w:eastAsia="Times New Roman" w:hAnsi="Times New Roman" w:cs="Times New Roman"/>
                <w:color w:val="000000"/>
              </w:rPr>
            </w:pPr>
            <w:r w:rsidRPr="003C6105">
              <w:rPr>
                <w:rFonts w:ascii="Times New Roman" w:eastAsia="Times New Roman" w:hAnsi="Times New Roman" w:cs="Times New Roman"/>
                <w:color w:val="000000"/>
              </w:rPr>
              <w:t>но математике, иностранному языку</w:t>
            </w:r>
          </w:p>
          <w:p w14:paraId="66C449E9" w14:textId="77777777" w:rsidR="003C6105" w:rsidRPr="003C6105" w:rsidRDefault="003C6105" w:rsidP="003C6105">
            <w:pPr>
              <w:tabs>
                <w:tab w:val="left" w:pos="975"/>
              </w:tabs>
              <w:spacing w:line="331" w:lineRule="exact"/>
              <w:ind w:right="176"/>
              <w:rPr>
                <w:rFonts w:ascii="Times New Roman" w:eastAsia="Times New Roman" w:hAnsi="Times New Roman" w:cs="Times New Roman"/>
                <w:color w:val="000000"/>
              </w:rPr>
            </w:pPr>
            <w:r w:rsidRPr="003C6105">
              <w:rPr>
                <w:rFonts w:ascii="Times New Roman" w:eastAsia="Times New Roman" w:hAnsi="Times New Roman" w:cs="Times New Roman"/>
                <w:color w:val="000000"/>
              </w:rPr>
              <w:t>химии, физике, черчению</w:t>
            </w:r>
          </w:p>
          <w:p w14:paraId="135463B6" w14:textId="77777777" w:rsidR="003C6105" w:rsidRPr="003C6105" w:rsidRDefault="003C6105" w:rsidP="003C6105">
            <w:pPr>
              <w:tabs>
                <w:tab w:val="left" w:pos="975"/>
              </w:tabs>
              <w:spacing w:line="331" w:lineRule="exact"/>
              <w:ind w:right="176"/>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(в классах с числом учащихся менее 15 человек оплата за проверку </w:t>
            </w:r>
            <w:r w:rsidRPr="003C6105">
              <w:rPr>
                <w:rFonts w:ascii="Times New Roman" w:eastAsia="Times New Roman" w:hAnsi="Times New Roman" w:cs="Times New Roman"/>
                <w:color w:val="000000"/>
              </w:rPr>
              <w:lastRenderedPageBreak/>
              <w:t>письменных работ производится » половинном размере от соответствующих доплат Оплата производится с учетом установленных норм учебной нагрузки)</w:t>
            </w:r>
          </w:p>
          <w:p w14:paraId="2781FE75" w14:textId="77777777" w:rsidR="003C6105" w:rsidRPr="003C6105" w:rsidRDefault="003C6105" w:rsidP="003C6105">
            <w:pPr>
              <w:tabs>
                <w:tab w:val="left" w:pos="975"/>
              </w:tabs>
              <w:spacing w:line="331" w:lineRule="exact"/>
              <w:ind w:right="176"/>
              <w:rPr>
                <w:rFonts w:ascii="Times New Roman" w:eastAsia="Times New Roman" w:hAnsi="Times New Roman" w:cs="Times New Roman"/>
                <w:color w:val="000000"/>
              </w:rPr>
            </w:pPr>
            <w:r w:rsidRPr="003C6105">
              <w:rPr>
                <w:rFonts w:ascii="Times New Roman" w:eastAsia="Times New Roman" w:hAnsi="Times New Roman" w:cs="Times New Roman"/>
                <w:color w:val="000000"/>
              </w:rPr>
              <w:t>За заведование кабинетами, лабораториями (количество оплачиваемых кабинетов не должно превышать 15 по средней школе, школе-интернату. 3 — по основной школе, та исключением кабинетов ОБЖ):</w:t>
            </w:r>
          </w:p>
          <w:p w14:paraId="410B90F7" w14:textId="77777777" w:rsidR="003C6105" w:rsidRPr="003C6105" w:rsidRDefault="003C6105" w:rsidP="003C6105">
            <w:pPr>
              <w:tabs>
                <w:tab w:val="left" w:pos="975"/>
              </w:tabs>
              <w:spacing w:line="331" w:lineRule="exact"/>
              <w:ind w:right="176"/>
              <w:rPr>
                <w:rFonts w:ascii="Times New Roman" w:eastAsia="Times New Roman" w:hAnsi="Times New Roman" w:cs="Times New Roman"/>
                <w:color w:val="000000"/>
              </w:rPr>
            </w:pPr>
          </w:p>
          <w:p w14:paraId="73C531FD" w14:textId="77777777" w:rsidR="003C6105" w:rsidRPr="003C6105" w:rsidRDefault="003C6105" w:rsidP="003C6105">
            <w:pPr>
              <w:tabs>
                <w:tab w:val="left" w:pos="975"/>
              </w:tabs>
              <w:spacing w:line="331" w:lineRule="exact"/>
              <w:ind w:right="176"/>
              <w:rPr>
                <w:rFonts w:ascii="Times New Roman" w:eastAsia="Times New Roman" w:hAnsi="Times New Roman" w:cs="Times New Roman"/>
                <w:color w:val="000000"/>
              </w:rPr>
            </w:pPr>
            <w:r w:rsidRPr="003C6105">
              <w:rPr>
                <w:rFonts w:ascii="Times New Roman" w:eastAsia="Times New Roman" w:hAnsi="Times New Roman" w:cs="Times New Roman"/>
                <w:color w:val="000000"/>
              </w:rPr>
              <w:t>За обслуживание вычислительной техники за каждый работающий компьютер (при наличии в штате техника, договора на эксплуатацию доплата не производится)</w:t>
            </w:r>
          </w:p>
          <w:p w14:paraId="6F1BA414" w14:textId="77777777" w:rsidR="003C6105" w:rsidRPr="003C6105" w:rsidRDefault="003C6105" w:rsidP="003C6105">
            <w:pPr>
              <w:tabs>
                <w:tab w:val="left" w:pos="975"/>
              </w:tabs>
              <w:spacing w:line="331" w:lineRule="exact"/>
              <w:ind w:right="176"/>
              <w:rPr>
                <w:rFonts w:ascii="Times New Roman" w:eastAsia="Times New Roman" w:hAnsi="Times New Roman" w:cs="Times New Roman"/>
                <w:color w:val="000000"/>
              </w:rPr>
            </w:pPr>
            <w:r w:rsidRPr="003C6105">
              <w:rPr>
                <w:rFonts w:ascii="Times New Roman" w:eastAsia="Times New Roman" w:hAnsi="Times New Roman" w:cs="Times New Roman"/>
                <w:color w:val="000000"/>
              </w:rPr>
              <w:t>За заведование учебно-опытным (учебным</w:t>
            </w:r>
            <w:proofErr w:type="gramStart"/>
            <w:r w:rsidRPr="003C6105">
              <w:rPr>
                <w:rFonts w:ascii="Times New Roman" w:eastAsia="Times New Roman" w:hAnsi="Times New Roman" w:cs="Times New Roman"/>
                <w:color w:val="000000"/>
              </w:rPr>
              <w:t xml:space="preserve"> )</w:t>
            </w:r>
            <w:proofErr w:type="gramEnd"/>
            <w:r w:rsidRPr="003C6105">
              <w:rPr>
                <w:rFonts w:ascii="Times New Roman" w:eastAsia="Times New Roman" w:hAnsi="Times New Roman" w:cs="Times New Roman"/>
                <w:color w:val="000000"/>
              </w:rPr>
              <w:t xml:space="preserve"> участком: </w:t>
            </w:r>
          </w:p>
          <w:p w14:paraId="12728622" w14:textId="77777777" w:rsidR="003C6105" w:rsidRPr="003C6105" w:rsidRDefault="003C6105" w:rsidP="003C6105">
            <w:pPr>
              <w:tabs>
                <w:tab w:val="left" w:pos="975"/>
              </w:tabs>
              <w:spacing w:line="331" w:lineRule="exact"/>
              <w:ind w:right="176"/>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основные школы </w:t>
            </w:r>
          </w:p>
          <w:p w14:paraId="4E908B5C" w14:textId="77777777" w:rsidR="003C6105" w:rsidRPr="003C6105" w:rsidRDefault="003C6105" w:rsidP="003C6105">
            <w:pPr>
              <w:tabs>
                <w:tab w:val="left" w:pos="975"/>
              </w:tabs>
              <w:spacing w:line="331" w:lineRule="exact"/>
              <w:ind w:right="176"/>
              <w:rPr>
                <w:rFonts w:ascii="Times New Roman" w:eastAsia="Times New Roman" w:hAnsi="Times New Roman" w:cs="Times New Roman"/>
                <w:color w:val="000000"/>
              </w:rPr>
            </w:pPr>
            <w:r w:rsidRPr="003C6105">
              <w:rPr>
                <w:rFonts w:ascii="Times New Roman" w:eastAsia="Times New Roman" w:hAnsi="Times New Roman" w:cs="Times New Roman"/>
                <w:color w:val="000000"/>
              </w:rPr>
              <w:t>средние школы</w:t>
            </w:r>
          </w:p>
          <w:p w14:paraId="1A3F2D6E" w14:textId="77777777" w:rsidR="003C6105" w:rsidRPr="003C6105" w:rsidRDefault="003C6105" w:rsidP="003C6105">
            <w:pPr>
              <w:shd w:val="clear" w:color="auto" w:fill="FFFFFF"/>
              <w:tabs>
                <w:tab w:val="left" w:pos="975"/>
              </w:tabs>
              <w:spacing w:line="331" w:lineRule="exact"/>
              <w:ind w:right="176"/>
              <w:rPr>
                <w:rFonts w:ascii="Times New Roman" w:eastAsia="Times New Roman" w:hAnsi="Times New Roman" w:cs="Times New Roman"/>
                <w:color w:val="000000"/>
              </w:rPr>
            </w:pPr>
            <w:r w:rsidRPr="003C6105">
              <w:rPr>
                <w:rFonts w:ascii="Times New Roman" w:eastAsia="Times New Roman" w:hAnsi="Times New Roman" w:cs="Times New Roman"/>
                <w:color w:val="000000"/>
              </w:rPr>
              <w:t>Доплата производится только в период выполнения сельскохозяйственных работ. Оплате подлежат участки площадью не менее 0.3 га</w:t>
            </w:r>
          </w:p>
          <w:p w14:paraId="04BE82BF" w14:textId="77777777" w:rsidR="003C6105" w:rsidRPr="003C6105" w:rsidRDefault="003C6105" w:rsidP="003C6105">
            <w:pPr>
              <w:shd w:val="clear" w:color="auto" w:fill="FFFFFF"/>
              <w:tabs>
                <w:tab w:val="left" w:pos="975"/>
              </w:tabs>
              <w:spacing w:line="331" w:lineRule="exact"/>
              <w:ind w:right="176"/>
              <w:rPr>
                <w:rFonts w:ascii="Times New Roman" w:eastAsia="Times New Roman" w:hAnsi="Times New Roman" w:cs="Times New Roman"/>
                <w:color w:val="000000"/>
              </w:rPr>
            </w:pPr>
            <w:r w:rsidRPr="003C6105">
              <w:rPr>
                <w:rFonts w:ascii="Times New Roman" w:eastAsia="Times New Roman" w:hAnsi="Times New Roman" w:cs="Times New Roman"/>
                <w:color w:val="000000"/>
              </w:rPr>
              <w:t>За заведование учебными мастерскими (исполнение обязанностей мастера) в учреждениях с числом классов, классов-комплектов:</w:t>
            </w:r>
          </w:p>
          <w:p w14:paraId="1BAA8C31" w14:textId="77777777" w:rsidR="003C6105" w:rsidRPr="003C6105" w:rsidRDefault="003C6105" w:rsidP="003C6105">
            <w:pPr>
              <w:shd w:val="clear" w:color="auto" w:fill="FFFFFF"/>
              <w:tabs>
                <w:tab w:val="left" w:pos="975"/>
              </w:tabs>
              <w:spacing w:line="331" w:lineRule="exact"/>
              <w:ind w:right="176"/>
              <w:rPr>
                <w:rFonts w:ascii="Times New Roman" w:eastAsia="Times New Roman" w:hAnsi="Times New Roman" w:cs="Times New Roman"/>
                <w:color w:val="000000"/>
              </w:rPr>
            </w:pPr>
            <w:r w:rsidRPr="003C6105">
              <w:rPr>
                <w:rFonts w:ascii="Times New Roman" w:eastAsia="Times New Roman" w:hAnsi="Times New Roman" w:cs="Times New Roman"/>
                <w:color w:val="000000"/>
              </w:rPr>
              <w:t>до 10</w:t>
            </w:r>
          </w:p>
          <w:p w14:paraId="78D0ED1E" w14:textId="77777777" w:rsidR="003C6105" w:rsidRPr="003C6105" w:rsidRDefault="003C6105" w:rsidP="003C6105">
            <w:pPr>
              <w:shd w:val="clear" w:color="auto" w:fill="FFFFFF"/>
              <w:tabs>
                <w:tab w:val="left" w:pos="975"/>
              </w:tabs>
              <w:spacing w:line="331" w:lineRule="exact"/>
              <w:ind w:right="176"/>
              <w:rPr>
                <w:rFonts w:ascii="Times New Roman" w:eastAsia="Times New Roman" w:hAnsi="Times New Roman" w:cs="Times New Roman"/>
                <w:color w:val="000000"/>
              </w:rPr>
            </w:pPr>
            <w:r w:rsidRPr="003C6105">
              <w:rPr>
                <w:rFonts w:ascii="Times New Roman" w:eastAsia="Times New Roman" w:hAnsi="Times New Roman" w:cs="Times New Roman"/>
                <w:color w:val="000000"/>
              </w:rPr>
              <w:t>от 10 до 20</w:t>
            </w:r>
          </w:p>
          <w:p w14:paraId="02259662" w14:textId="77777777" w:rsidR="003C6105" w:rsidRPr="003C6105" w:rsidRDefault="003C6105" w:rsidP="003C6105">
            <w:pPr>
              <w:shd w:val="clear" w:color="auto" w:fill="FFFFFF"/>
              <w:tabs>
                <w:tab w:val="left" w:pos="975"/>
              </w:tabs>
              <w:spacing w:line="331" w:lineRule="exact"/>
              <w:ind w:right="176"/>
              <w:rPr>
                <w:rFonts w:ascii="Times New Roman" w:eastAsia="Times New Roman" w:hAnsi="Times New Roman" w:cs="Times New Roman"/>
                <w:color w:val="000000"/>
              </w:rPr>
            </w:pPr>
            <w:r w:rsidRPr="003C6105">
              <w:rPr>
                <w:rFonts w:ascii="Times New Roman" w:eastAsia="Times New Roman" w:hAnsi="Times New Roman" w:cs="Times New Roman"/>
                <w:color w:val="000000"/>
              </w:rPr>
              <w:t>21 и выше</w:t>
            </w:r>
          </w:p>
          <w:p w14:paraId="7706D217" w14:textId="77777777" w:rsidR="003C6105" w:rsidRPr="003C6105" w:rsidRDefault="003C6105" w:rsidP="003C6105">
            <w:pPr>
              <w:spacing w:line="324" w:lineRule="exact"/>
              <w:jc w:val="both"/>
              <w:rPr>
                <w:rFonts w:ascii="Times New Roman" w:eastAsia="Times New Roman" w:hAnsi="Times New Roman" w:cs="Times New Roman"/>
                <w:color w:val="000000"/>
              </w:rPr>
            </w:pPr>
            <w:r w:rsidRPr="003C6105">
              <w:rPr>
                <w:rFonts w:ascii="Times New Roman" w:eastAsia="Times New Roman" w:hAnsi="Times New Roman" w:cs="Times New Roman"/>
                <w:color w:val="000000"/>
              </w:rPr>
              <w:t>При наличии комбинированных мастерских:</w:t>
            </w:r>
          </w:p>
          <w:p w14:paraId="5BB6A7CE" w14:textId="77777777" w:rsidR="003C6105" w:rsidRPr="003C6105" w:rsidRDefault="003C6105" w:rsidP="003C6105">
            <w:pPr>
              <w:spacing w:line="324" w:lineRule="exact"/>
              <w:jc w:val="both"/>
              <w:rPr>
                <w:rFonts w:ascii="Times New Roman" w:eastAsia="Times New Roman" w:hAnsi="Times New Roman" w:cs="Times New Roman"/>
                <w:color w:val="000000"/>
              </w:rPr>
            </w:pPr>
            <w:r w:rsidRPr="003C6105">
              <w:rPr>
                <w:rFonts w:ascii="Times New Roman" w:eastAsia="Times New Roman" w:hAnsi="Times New Roman" w:cs="Times New Roman"/>
                <w:color w:val="000000"/>
              </w:rPr>
              <w:t>до 10</w:t>
            </w:r>
          </w:p>
          <w:p w14:paraId="09506687" w14:textId="77777777" w:rsidR="003C6105" w:rsidRPr="003C6105" w:rsidRDefault="003C6105" w:rsidP="003C6105">
            <w:pPr>
              <w:spacing w:line="324" w:lineRule="exact"/>
              <w:jc w:val="both"/>
              <w:rPr>
                <w:rFonts w:ascii="Times New Roman" w:eastAsia="Times New Roman" w:hAnsi="Times New Roman" w:cs="Times New Roman"/>
                <w:color w:val="000000"/>
              </w:rPr>
            </w:pPr>
            <w:r w:rsidRPr="003C6105">
              <w:rPr>
                <w:rFonts w:ascii="Times New Roman" w:eastAsia="Times New Roman" w:hAnsi="Times New Roman" w:cs="Times New Roman"/>
                <w:color w:val="000000"/>
              </w:rPr>
              <w:t>от 11 до 20</w:t>
            </w:r>
          </w:p>
          <w:p w14:paraId="6C79F09A" w14:textId="77777777" w:rsidR="003C6105" w:rsidRPr="003C6105" w:rsidRDefault="003C6105" w:rsidP="003C6105">
            <w:pPr>
              <w:shd w:val="clear" w:color="auto" w:fill="FFFFFF"/>
              <w:tabs>
                <w:tab w:val="left" w:pos="975"/>
              </w:tabs>
              <w:spacing w:line="331" w:lineRule="exact"/>
              <w:ind w:right="176"/>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21 и выше (за выполнение обязанностей мастера учебных мастерских, в которых ведутся занятия по обслуживающим видам труда, доплата производится как за </w:t>
            </w:r>
            <w:r w:rsidRPr="003C6105">
              <w:rPr>
                <w:rFonts w:ascii="Times New Roman" w:eastAsia="Times New Roman" w:hAnsi="Times New Roman" w:cs="Times New Roman"/>
                <w:color w:val="000000"/>
              </w:rPr>
              <w:lastRenderedPageBreak/>
              <w:t>одну мастерскую, независимо от количества помещений, в которых она размешена)</w:t>
            </w:r>
          </w:p>
          <w:p w14:paraId="1D10408E" w14:textId="77777777" w:rsidR="003C6105" w:rsidRPr="003C6105" w:rsidRDefault="003C6105" w:rsidP="003C6105">
            <w:pPr>
              <w:spacing w:line="324" w:lineRule="exact"/>
              <w:jc w:val="both"/>
              <w:rPr>
                <w:rFonts w:ascii="Times New Roman" w:eastAsia="Times New Roman" w:hAnsi="Times New Roman" w:cs="Times New Roman"/>
                <w:color w:val="000000"/>
              </w:rPr>
            </w:pPr>
            <w:r w:rsidRPr="003C6105">
              <w:rPr>
                <w:rFonts w:ascii="Times New Roman" w:eastAsia="Times New Roman" w:hAnsi="Times New Roman" w:cs="Times New Roman"/>
                <w:color w:val="000000"/>
              </w:rPr>
              <w:t>За проведение внеклассной работы по физическому воспитанию: в школах с числом классов, классов-комплектов:</w:t>
            </w:r>
          </w:p>
          <w:p w14:paraId="13893DC3" w14:textId="77777777" w:rsidR="003C6105" w:rsidRPr="003C6105" w:rsidRDefault="003C6105" w:rsidP="003C6105">
            <w:pPr>
              <w:spacing w:line="324" w:lineRule="exact"/>
              <w:jc w:val="both"/>
              <w:rPr>
                <w:rFonts w:ascii="Times New Roman" w:eastAsia="Times New Roman" w:hAnsi="Times New Roman" w:cs="Times New Roman"/>
                <w:color w:val="000000"/>
              </w:rPr>
            </w:pPr>
            <w:r w:rsidRPr="003C6105">
              <w:rPr>
                <w:rFonts w:ascii="Times New Roman" w:eastAsia="Times New Roman" w:hAnsi="Times New Roman" w:cs="Times New Roman"/>
                <w:color w:val="000000"/>
              </w:rPr>
              <w:t>11-19</w:t>
            </w:r>
          </w:p>
          <w:p w14:paraId="131321D5" w14:textId="77777777" w:rsidR="003C6105" w:rsidRPr="003C6105" w:rsidRDefault="003C6105" w:rsidP="003C6105">
            <w:pPr>
              <w:spacing w:line="324" w:lineRule="exact"/>
              <w:jc w:val="both"/>
              <w:rPr>
                <w:rFonts w:ascii="Times New Roman" w:eastAsia="Times New Roman" w:hAnsi="Times New Roman" w:cs="Times New Roman"/>
                <w:color w:val="000000"/>
              </w:rPr>
            </w:pPr>
            <w:r w:rsidRPr="003C6105">
              <w:rPr>
                <w:rFonts w:ascii="Times New Roman" w:eastAsia="Times New Roman" w:hAnsi="Times New Roman" w:cs="Times New Roman"/>
                <w:color w:val="000000"/>
              </w:rPr>
              <w:t>20-29</w:t>
            </w:r>
          </w:p>
          <w:p w14:paraId="6005A080" w14:textId="77777777" w:rsidR="003C6105" w:rsidRPr="003C6105" w:rsidRDefault="003C6105" w:rsidP="003C6105">
            <w:pPr>
              <w:spacing w:line="324" w:lineRule="exact"/>
              <w:jc w:val="both"/>
              <w:rPr>
                <w:rFonts w:ascii="Times New Roman" w:eastAsia="Times New Roman" w:hAnsi="Times New Roman" w:cs="Times New Roman"/>
                <w:color w:val="000000"/>
              </w:rPr>
            </w:pPr>
            <w:r w:rsidRPr="003C6105">
              <w:rPr>
                <w:rFonts w:ascii="Times New Roman" w:eastAsia="Times New Roman" w:hAnsi="Times New Roman" w:cs="Times New Roman"/>
                <w:color w:val="000000"/>
              </w:rPr>
              <w:t>30 и более</w:t>
            </w:r>
          </w:p>
          <w:p w14:paraId="52EB2A36" w14:textId="77777777" w:rsidR="003C6105" w:rsidRPr="003C6105" w:rsidRDefault="003C6105" w:rsidP="003C6105">
            <w:pPr>
              <w:spacing w:line="324" w:lineRule="exact"/>
              <w:jc w:val="both"/>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За работу с библиотечным фондом бесплатных учебников в зависимости от количества экземпляров учебников в образовательном учреждении: </w:t>
            </w:r>
          </w:p>
          <w:p w14:paraId="22BF400C" w14:textId="77777777" w:rsidR="003C6105" w:rsidRPr="003C6105" w:rsidRDefault="003C6105" w:rsidP="003C6105">
            <w:pPr>
              <w:spacing w:line="324" w:lineRule="exact"/>
              <w:jc w:val="both"/>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от 100 до 800 </w:t>
            </w:r>
          </w:p>
          <w:p w14:paraId="1E08CB74" w14:textId="77777777" w:rsidR="003C6105" w:rsidRPr="003C6105" w:rsidRDefault="003C6105" w:rsidP="003C6105">
            <w:pPr>
              <w:spacing w:line="324" w:lineRule="exact"/>
              <w:jc w:val="both"/>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от 801 до 2000 </w:t>
            </w:r>
          </w:p>
          <w:p w14:paraId="5271D25E" w14:textId="77777777" w:rsidR="003C6105" w:rsidRPr="003C6105" w:rsidRDefault="003C6105" w:rsidP="003C6105">
            <w:pPr>
              <w:spacing w:line="324" w:lineRule="exact"/>
              <w:jc w:val="both"/>
              <w:rPr>
                <w:rFonts w:ascii="Times New Roman" w:eastAsia="Times New Roman" w:hAnsi="Times New Roman" w:cs="Times New Roman"/>
                <w:color w:val="000000"/>
              </w:rPr>
            </w:pPr>
            <w:r w:rsidRPr="003C6105">
              <w:rPr>
                <w:rFonts w:ascii="Times New Roman" w:eastAsia="Times New Roman" w:hAnsi="Times New Roman" w:cs="Times New Roman"/>
                <w:color w:val="000000"/>
              </w:rPr>
              <w:t>от 2000 до 3500</w:t>
            </w:r>
          </w:p>
          <w:p w14:paraId="73A046F2" w14:textId="77777777" w:rsidR="003C6105" w:rsidRPr="003C6105" w:rsidRDefault="003C6105" w:rsidP="003C6105">
            <w:pPr>
              <w:spacing w:line="324" w:lineRule="exact"/>
              <w:jc w:val="both"/>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за каждые последующие 1500экземпляров </w:t>
            </w:r>
          </w:p>
          <w:p w14:paraId="66CEBA35" w14:textId="77777777" w:rsidR="003C6105" w:rsidRPr="003C6105" w:rsidRDefault="003C6105" w:rsidP="003C6105">
            <w:pPr>
              <w:spacing w:line="324" w:lineRule="exact"/>
              <w:jc w:val="both"/>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при этом предельный уровень общей доплаты по учреждению </w:t>
            </w:r>
          </w:p>
          <w:p w14:paraId="23CA6CAE" w14:textId="77777777" w:rsidR="003C6105" w:rsidRPr="003C6105" w:rsidRDefault="003C6105" w:rsidP="003C6105">
            <w:pPr>
              <w:spacing w:line="324" w:lineRule="exact"/>
              <w:jc w:val="both"/>
              <w:rPr>
                <w:rFonts w:ascii="Times New Roman" w:eastAsia="Times New Roman" w:hAnsi="Times New Roman" w:cs="Times New Roman"/>
                <w:color w:val="000000"/>
              </w:rPr>
            </w:pPr>
          </w:p>
          <w:p w14:paraId="27B8187E" w14:textId="77777777" w:rsidR="003C6105" w:rsidRPr="003C6105" w:rsidRDefault="003C6105" w:rsidP="003C6105">
            <w:pPr>
              <w:spacing w:line="324" w:lineRule="exact"/>
              <w:jc w:val="both"/>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За преподавание родного языка в школах, </w:t>
            </w:r>
            <w:proofErr w:type="spellStart"/>
            <w:r w:rsidRPr="003C6105">
              <w:rPr>
                <w:rFonts w:ascii="Times New Roman" w:eastAsia="Times New Roman" w:hAnsi="Times New Roman" w:cs="Times New Roman"/>
                <w:color w:val="000000"/>
              </w:rPr>
              <w:t>гдеобучение</w:t>
            </w:r>
            <w:proofErr w:type="spellEnd"/>
            <w:r w:rsidRPr="003C6105">
              <w:rPr>
                <w:rFonts w:ascii="Times New Roman" w:eastAsia="Times New Roman" w:hAnsi="Times New Roman" w:cs="Times New Roman"/>
                <w:color w:val="000000"/>
              </w:rPr>
              <w:t xml:space="preserve"> ведется на русском языке</w:t>
            </w:r>
          </w:p>
          <w:p w14:paraId="5C9065F9" w14:textId="77777777" w:rsidR="003C6105" w:rsidRPr="003C6105" w:rsidRDefault="003C6105" w:rsidP="003C6105">
            <w:pPr>
              <w:spacing w:line="324" w:lineRule="exact"/>
              <w:jc w:val="both"/>
              <w:rPr>
                <w:rFonts w:ascii="Times New Roman" w:eastAsia="Times New Roman" w:hAnsi="Times New Roman" w:cs="Times New Roman"/>
                <w:color w:val="000000"/>
              </w:rPr>
            </w:pPr>
          </w:p>
        </w:tc>
        <w:tc>
          <w:tcPr>
            <w:tcW w:w="4680" w:type="dxa"/>
          </w:tcPr>
          <w:p w14:paraId="2AA4F73F"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15ADF40C"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10</w:t>
            </w:r>
          </w:p>
          <w:p w14:paraId="4D7820C3"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13</w:t>
            </w:r>
          </w:p>
          <w:p w14:paraId="148DBFB8"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1D00B862"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3FAE4677"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1BD22C48"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68F992F5"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4987A1D0"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10</w:t>
            </w:r>
          </w:p>
          <w:p w14:paraId="7357761C"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10</w:t>
            </w:r>
          </w:p>
          <w:p w14:paraId="7D5B104C"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298D24D4"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10</w:t>
            </w:r>
          </w:p>
          <w:p w14:paraId="26CA9E2D"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6</w:t>
            </w:r>
          </w:p>
          <w:p w14:paraId="4622F0ED"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45818000"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3</w:t>
            </w:r>
          </w:p>
          <w:p w14:paraId="141859EB"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053E3EA7"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3FF63B93"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64584500"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295BFF99"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496947F4"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66FA3E65"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293891F8"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7A44926F"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33B2A722"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67C29219"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2E6BC59D"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7788ED86"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5B0D378C"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2518D818"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5</w:t>
            </w:r>
          </w:p>
          <w:p w14:paraId="4526C937"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7C021B2B"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77D938CE"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63651E29"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2 (но не более 30 на учреждение)</w:t>
            </w:r>
          </w:p>
          <w:p w14:paraId="3942F751"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5916B1E5"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56B3855E"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4010458F"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4B4953B1"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6</w:t>
            </w:r>
          </w:p>
          <w:p w14:paraId="571C97D9"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10</w:t>
            </w:r>
          </w:p>
          <w:p w14:paraId="7EFA44E8"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623279C1"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4575DC85"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5599BA60"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058FC979"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7830DD34"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05A30137"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59724F0E"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114FAF25"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38FED6DD"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2385AD82"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6</w:t>
            </w:r>
          </w:p>
          <w:p w14:paraId="5A5E2A2B"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10</w:t>
            </w:r>
          </w:p>
          <w:p w14:paraId="69849A92"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13</w:t>
            </w:r>
          </w:p>
          <w:p w14:paraId="1F2AC2E9"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46841F63"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55B50263"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13</w:t>
            </w:r>
          </w:p>
          <w:p w14:paraId="1C297F9C"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19</w:t>
            </w:r>
          </w:p>
          <w:p w14:paraId="7F114FDF"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22</w:t>
            </w:r>
          </w:p>
          <w:p w14:paraId="563213CC"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5A2E67A1"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414A6241"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5DA83E7D"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1A722A50"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28CDFDEE"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01935627"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0C5CBC9C"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5CBC671E"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42CCC2F3"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445FCCBA"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2A3DDD5A" w14:textId="77777777" w:rsidR="003C6105" w:rsidRPr="003C6105" w:rsidRDefault="003C6105" w:rsidP="003C6105">
            <w:pPr>
              <w:spacing w:line="331" w:lineRule="exact"/>
              <w:ind w:right="1320"/>
              <w:rPr>
                <w:rFonts w:ascii="Times New Roman" w:eastAsia="Times New Roman" w:hAnsi="Times New Roman" w:cs="Times New Roman"/>
                <w:color w:val="000000"/>
              </w:rPr>
            </w:pPr>
          </w:p>
          <w:p w14:paraId="2261A11C"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16</w:t>
            </w:r>
          </w:p>
          <w:p w14:paraId="166E79BA"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30</w:t>
            </w:r>
          </w:p>
          <w:p w14:paraId="2740A425"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60</w:t>
            </w:r>
          </w:p>
          <w:p w14:paraId="75E5F588"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1209574C"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0B66BFE0"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7FDBAFDD"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29F6BA08"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2</w:t>
            </w:r>
          </w:p>
          <w:p w14:paraId="794B8B69"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3</w:t>
            </w:r>
          </w:p>
          <w:p w14:paraId="6230386C"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 xml:space="preserve"> 6</w:t>
            </w:r>
          </w:p>
          <w:p w14:paraId="6EF17C0C"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4130B904"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3</w:t>
            </w:r>
          </w:p>
          <w:p w14:paraId="0536B496"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1EBA81B6"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13</w:t>
            </w:r>
          </w:p>
          <w:p w14:paraId="740EE4D4"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7A6D7E51"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5593D971"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r w:rsidRPr="003C6105">
              <w:rPr>
                <w:rFonts w:ascii="Times New Roman" w:eastAsia="Times New Roman" w:hAnsi="Times New Roman" w:cs="Times New Roman"/>
                <w:color w:val="000000"/>
              </w:rPr>
              <w:t>10</w:t>
            </w:r>
          </w:p>
          <w:p w14:paraId="2409B32C"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232B60C6"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522C51D6"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094C6AA5"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53A3DEA2"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50A0CA83"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4385DF61"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01D75346"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3CA25F66"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3C32A406"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7DCB4E19"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7B7FFFB4"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78818882" w14:textId="77777777" w:rsidR="003C6105" w:rsidRPr="003C6105" w:rsidRDefault="003C6105" w:rsidP="003C6105">
            <w:pPr>
              <w:tabs>
                <w:tab w:val="left" w:pos="975"/>
              </w:tabs>
              <w:spacing w:line="331" w:lineRule="exact"/>
              <w:ind w:right="1320"/>
              <w:rPr>
                <w:rFonts w:ascii="Times New Roman" w:eastAsia="Times New Roman" w:hAnsi="Times New Roman" w:cs="Times New Roman"/>
                <w:color w:val="000000"/>
              </w:rPr>
            </w:pPr>
          </w:p>
          <w:p w14:paraId="1C5EE7A1" w14:textId="77777777" w:rsidR="003C6105" w:rsidRPr="003C6105" w:rsidRDefault="003C6105" w:rsidP="003C6105">
            <w:pPr>
              <w:rPr>
                <w:color w:val="000000"/>
              </w:rPr>
            </w:pPr>
          </w:p>
          <w:p w14:paraId="7FE8BD76" w14:textId="77777777" w:rsidR="003C6105" w:rsidRPr="003C6105" w:rsidRDefault="003C6105" w:rsidP="003C6105">
            <w:pPr>
              <w:rPr>
                <w:color w:val="000000"/>
              </w:rPr>
            </w:pPr>
          </w:p>
        </w:tc>
      </w:tr>
    </w:tbl>
    <w:p w14:paraId="48579225" w14:textId="77777777" w:rsidR="003C6105" w:rsidRPr="003C6105" w:rsidRDefault="003C6105" w:rsidP="003C6105">
      <w:pPr>
        <w:widowControl w:val="0"/>
        <w:tabs>
          <w:tab w:val="left" w:pos="975"/>
        </w:tabs>
        <w:spacing w:after="0" w:line="240" w:lineRule="auto"/>
        <w:ind w:firstLine="709"/>
        <w:rPr>
          <w:rFonts w:ascii="Times New Roman" w:eastAsia="Times New Roman" w:hAnsi="Times New Roman" w:cs="Times New Roman"/>
          <w:color w:val="000000"/>
          <w:sz w:val="24"/>
          <w:szCs w:val="24"/>
          <w:lang w:eastAsia="ru-RU" w:bidi="ru-RU"/>
        </w:rPr>
      </w:pPr>
    </w:p>
    <w:p w14:paraId="628E6A1C" w14:textId="77777777" w:rsidR="003C6105" w:rsidRPr="003C6105" w:rsidRDefault="003C6105" w:rsidP="003C6105">
      <w:pPr>
        <w:widowControl w:val="0"/>
        <w:tabs>
          <w:tab w:val="left" w:pos="764"/>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 xml:space="preserve">4.5. Выплаты компенсационного характера устанавливаются в процентах к окладам </w:t>
      </w:r>
      <w:r w:rsidRPr="003C6105">
        <w:rPr>
          <w:rFonts w:ascii="Times New Roman" w:eastAsia="Times New Roman" w:hAnsi="Times New Roman" w:cs="Times New Roman"/>
          <w:color w:val="000000"/>
          <w:sz w:val="24"/>
          <w:szCs w:val="24"/>
          <w:lang w:eastAsia="ru-RU" w:bidi="ru-RU"/>
        </w:rPr>
        <w:lastRenderedPageBreak/>
        <w:t>(должностным окладам), ставкам заработной платы работников по соответствующим квалификационным уровням профессиональной квалификационной группы или в абсолютных размерах, если иное не установлено законодательством</w:t>
      </w:r>
    </w:p>
    <w:p w14:paraId="0C8997C1"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Выплаты компенсационного характера устанавливаются по основной работе и работе, осуществляемой по совместительству.</w:t>
      </w:r>
    </w:p>
    <w:p w14:paraId="158F89F4"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Размеры и условия осуществления выплат компенсационного характера конкретизируются в локальных нормативных актах учреждений.</w:t>
      </w:r>
    </w:p>
    <w:p w14:paraId="3EAC0A04" w14:textId="77777777" w:rsidR="003C6105" w:rsidRPr="003C6105" w:rsidRDefault="003C6105" w:rsidP="003C6105">
      <w:pPr>
        <w:widowControl w:val="0"/>
        <w:numPr>
          <w:ilvl w:val="0"/>
          <w:numId w:val="1"/>
        </w:numPr>
        <w:tabs>
          <w:tab w:val="left" w:pos="764"/>
        </w:tabs>
        <w:spacing w:after="0" w:line="240" w:lineRule="auto"/>
        <w:jc w:val="both"/>
        <w:rPr>
          <w:rFonts w:ascii="Times New Roman" w:eastAsia="Times New Roman" w:hAnsi="Times New Roman" w:cs="Times New Roman"/>
          <w:b/>
          <w:bCs/>
          <w:color w:val="000000"/>
          <w:sz w:val="24"/>
          <w:szCs w:val="24"/>
          <w:lang w:eastAsia="ru-RU" w:bidi="ru-RU"/>
        </w:rPr>
      </w:pPr>
      <w:r w:rsidRPr="003C6105">
        <w:rPr>
          <w:rFonts w:ascii="Times New Roman" w:eastAsia="Times New Roman" w:hAnsi="Times New Roman" w:cs="Times New Roman"/>
          <w:b/>
          <w:bCs/>
          <w:color w:val="000000"/>
          <w:sz w:val="24"/>
          <w:szCs w:val="24"/>
          <w:lang w:eastAsia="ru-RU" w:bidi="ru-RU"/>
        </w:rPr>
        <w:t>Условия осуществления и размеры выплат стимулирующего характера</w:t>
      </w:r>
    </w:p>
    <w:p w14:paraId="69091404" w14:textId="77777777" w:rsidR="003C6105" w:rsidRPr="003C6105" w:rsidRDefault="003C6105" w:rsidP="003C6105">
      <w:pPr>
        <w:widowControl w:val="0"/>
        <w:tabs>
          <w:tab w:val="left" w:pos="1051"/>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 xml:space="preserve">5.1. В соответствии с перечнем видов выплат стимулирующего характера в государственных учреждениях администрации «МР Дербентский район» утвержденным постановлением Правительства Республики Дагестан </w:t>
      </w:r>
      <w:r w:rsidRPr="003C6105">
        <w:rPr>
          <w:rFonts w:ascii="Times New Roman" w:eastAsia="Times New Roman" w:hAnsi="Times New Roman" w:cs="Times New Roman"/>
          <w:color w:val="000000"/>
          <w:sz w:val="24"/>
          <w:szCs w:val="24"/>
          <w:lang w:bidi="en-US"/>
        </w:rPr>
        <w:t xml:space="preserve">28 </w:t>
      </w:r>
      <w:r w:rsidRPr="003C6105">
        <w:rPr>
          <w:rFonts w:ascii="Times New Roman" w:eastAsia="Times New Roman" w:hAnsi="Times New Roman" w:cs="Times New Roman"/>
          <w:color w:val="000000"/>
          <w:sz w:val="24"/>
          <w:szCs w:val="24"/>
          <w:lang w:eastAsia="ru-RU" w:bidi="ru-RU"/>
        </w:rPr>
        <w:t>апреля 2009 года №117, работникам устанавливаются следующие виды выплат стимулирующего характера:</w:t>
      </w:r>
    </w:p>
    <w:p w14:paraId="1C51D21E" w14:textId="77777777" w:rsidR="003C6105" w:rsidRPr="003C6105" w:rsidRDefault="003C6105" w:rsidP="003C6105">
      <w:pPr>
        <w:widowControl w:val="0"/>
        <w:tabs>
          <w:tab w:val="left" w:pos="975"/>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за интенсивность и высокие результаты работы.</w:t>
      </w:r>
    </w:p>
    <w:p w14:paraId="09F69B9F"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 xml:space="preserve">за качество выполняемых работ, за стаж непрерывной работы; </w:t>
      </w:r>
    </w:p>
    <w:p w14:paraId="54BCEA9E"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премиальные выплаты по итогам работы.</w:t>
      </w:r>
    </w:p>
    <w:p w14:paraId="6E8190A7"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Выплаты стимулирующего характера устанавливаются в процентах к окладам (должностным окладам), ставкам заработной платы работников (за наличие звания, за стаж педагогической работы и молодому специалисту) или в абсолютных размерах по соответствующим квалификационным уровням профессиональной квалификационной группы (за качество выполняемой работы, интенсивность и высокие результаты труда, премиальные выплаты).</w:t>
      </w:r>
    </w:p>
    <w:p w14:paraId="7B974E07"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Установление стимулирующих выплат осуществляется органами самоуправления учреждения образования по представлению руководителя учреждения. Орган самоуправления создает специальную комиссию, в которую входят директор учреждения, представители органов самоуправления, научно- методического совета и профсоюзной организации по распределению стимулирующей части фонда оплаты труда педагогических работников. Стимулирующие выплаты осуществляются в пределах бюджетных ассигнований бюджета МР «Дербентский район», предусмотренных на оплату труда работников учреждения, а также средств от предпринимательской и иной приносящей доход деятельности, направляемых учреждением на оплату труда работников.</w:t>
      </w:r>
    </w:p>
    <w:p w14:paraId="76994A04"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5.2. Стимулирующие выплаты за интенсивность и высокие результаты работы производятся работникам учреждения за:</w:t>
      </w:r>
    </w:p>
    <w:p w14:paraId="71B975CF"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интенсивность и напряженность работы, связанные со спецификой контингента и большем разнообразием развивающих программ: особый режим работы;</w:t>
      </w:r>
    </w:p>
    <w:p w14:paraId="72E977DD"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непосредственное участие в реализации приоритетных национальных проектов, федеральных, республиканских программ;</w:t>
      </w:r>
    </w:p>
    <w:p w14:paraId="01A84842"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организацию и проведение мероприятий, направленных на повышение авторитета и имиджа учреждения.</w:t>
      </w:r>
    </w:p>
    <w:p w14:paraId="2FE8BFE7"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5.3. К выплатам стимулирующего характера за качество выполняемой работы относятся:</w:t>
      </w:r>
    </w:p>
    <w:p w14:paraId="0F16D60A" w14:textId="77777777" w:rsidR="003C6105" w:rsidRPr="003C6105" w:rsidRDefault="003C6105" w:rsidP="003C6105">
      <w:pPr>
        <w:widowControl w:val="0"/>
        <w:tabs>
          <w:tab w:val="left" w:pos="1184"/>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а)</w:t>
      </w:r>
      <w:r w:rsidRPr="003C6105">
        <w:rPr>
          <w:rFonts w:ascii="Times New Roman" w:eastAsia="Times New Roman" w:hAnsi="Times New Roman" w:cs="Times New Roman"/>
          <w:color w:val="000000"/>
          <w:sz w:val="24"/>
          <w:szCs w:val="24"/>
          <w:lang w:eastAsia="ru-RU" w:bidi="ru-RU"/>
        </w:rPr>
        <w:tab/>
        <w:t>стимулирующие выплаты педагогическим работникам за наличие почетного звания:</w:t>
      </w:r>
    </w:p>
    <w:p w14:paraId="7A1E09CB"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лицам, награжденным знаком «Почетный работник общего образования Российской Федерации», «Почетный работник сферы образования Российской Федерации», - 10 процентов оклада (должностного оклада).</w:t>
      </w:r>
    </w:p>
    <w:p w14:paraId="6D6AB63A"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липам, награжденным знаком «Почетный работник начального профессионального образования Российской Федерации», - 10 процентов оклада (должностного оклада);</w:t>
      </w:r>
    </w:p>
    <w:p w14:paraId="31DDD2DF"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лицам, награжденным знаком «Почетный работник среднего профессионального образования Российской Федерации». - 10 процентов оклада (должностного оклада).</w:t>
      </w:r>
    </w:p>
    <w:p w14:paraId="25EF7BF9"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При наличии у педагогического работника учебной нагрузки от одной ставки и выше оплата за наличие почетного звания производится от одной ставки. В случае, когда педагогический работник имеет учебную нагрузку менее одной ставки, оплата производится пропорционально отработанному времени.</w:t>
      </w:r>
    </w:p>
    <w:p w14:paraId="6F73B374"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Директору учреждения и заместителям производится оплата за наличие почетного звания только в том случае, если они ведут учебную нагрузку, за часы учебной нагрузки. Оплата производится от ставки заработной платы пропорционально отработанному времени</w:t>
      </w:r>
    </w:p>
    <w:p w14:paraId="44B86B97"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lastRenderedPageBreak/>
        <w:t>При наличии нескольких почетных званий оплата производится по одному основанию, имеющему наибольшее значение:</w:t>
      </w:r>
    </w:p>
    <w:p w14:paraId="720462D5" w14:textId="77777777" w:rsidR="003C6105" w:rsidRPr="003C6105" w:rsidRDefault="003C6105" w:rsidP="003C6105">
      <w:pPr>
        <w:widowControl w:val="0"/>
        <w:tabs>
          <w:tab w:val="left" w:pos="1039"/>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б)</w:t>
      </w:r>
      <w:r w:rsidRPr="003C6105">
        <w:rPr>
          <w:rFonts w:ascii="Times New Roman" w:eastAsia="Times New Roman" w:hAnsi="Times New Roman" w:cs="Times New Roman"/>
          <w:color w:val="000000"/>
          <w:sz w:val="24"/>
          <w:szCs w:val="24"/>
          <w:lang w:eastAsia="ru-RU" w:bidi="ru-RU"/>
        </w:rPr>
        <w:tab/>
        <w:t>стимулирующие выплаты молодым специалистам в первые 3 года работы выплачиваются в размере 20 процентов от оклада.</w:t>
      </w:r>
    </w:p>
    <w:p w14:paraId="2D50838F"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Молодым считается дипломированный специалист (в том числе бакалавр, магистр, вне зависимости от формы обучения), который в первые 2 года после окончания учреждения среднего или высшего профессионального образования устроился на работу в учреждение на должность, относящуюся к основному персоналу (педагогическому) учреждения:</w:t>
      </w:r>
    </w:p>
    <w:p w14:paraId="04D3DA4C" w14:textId="77777777" w:rsidR="003C6105" w:rsidRPr="003C6105" w:rsidRDefault="003C6105" w:rsidP="003C6105">
      <w:pPr>
        <w:widowControl w:val="0"/>
        <w:tabs>
          <w:tab w:val="left" w:pos="1126"/>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в)</w:t>
      </w:r>
      <w:r w:rsidRPr="003C6105">
        <w:rPr>
          <w:rFonts w:ascii="Times New Roman" w:eastAsia="Times New Roman" w:hAnsi="Times New Roman" w:cs="Times New Roman"/>
          <w:color w:val="000000"/>
          <w:sz w:val="24"/>
          <w:szCs w:val="24"/>
          <w:lang w:eastAsia="ru-RU" w:bidi="ru-RU"/>
        </w:rPr>
        <w:tab/>
        <w:t>стимулирующие выплаты водителям автомобилей всех типов, имеющим.</w:t>
      </w:r>
    </w:p>
    <w:p w14:paraId="4E6A44D0" w14:textId="77777777" w:rsidR="003C6105" w:rsidRPr="003C6105" w:rsidRDefault="003C6105" w:rsidP="003C6105">
      <w:pPr>
        <w:widowControl w:val="0"/>
        <w:numPr>
          <w:ilvl w:val="0"/>
          <w:numId w:val="3"/>
        </w:numPr>
        <w:tabs>
          <w:tab w:val="left" w:pos="1206"/>
        </w:tabs>
        <w:spacing w:after="0" w:line="240" w:lineRule="auto"/>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й класс - 15 процентов оклада (должностного оклада).</w:t>
      </w:r>
    </w:p>
    <w:p w14:paraId="5DDECA09" w14:textId="77777777" w:rsidR="003C6105" w:rsidRPr="003C6105" w:rsidRDefault="003C6105" w:rsidP="003C6105">
      <w:pPr>
        <w:widowControl w:val="0"/>
        <w:numPr>
          <w:ilvl w:val="0"/>
          <w:numId w:val="3"/>
        </w:numPr>
        <w:tabs>
          <w:tab w:val="left" w:pos="1234"/>
        </w:tabs>
        <w:spacing w:after="0" w:line="240" w:lineRule="auto"/>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й класс - 5 процентов оклада (должностного оклада).</w:t>
      </w:r>
    </w:p>
    <w:p w14:paraId="46F99961" w14:textId="77777777" w:rsidR="003C6105" w:rsidRPr="003C6105" w:rsidRDefault="003C6105" w:rsidP="003C6105">
      <w:pPr>
        <w:widowControl w:val="0"/>
        <w:tabs>
          <w:tab w:val="left" w:pos="1292"/>
          <w:tab w:val="left" w:pos="7488"/>
          <w:tab w:val="left" w:pos="8150"/>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5.4. Выплата стимулирующего характера за стаж непрерывной работы устанавливается в виде надбавки к окладу (должностному окладу), ставке заработной платы работникам учреждения за продолжительность педагогической работы в учреждениях образования.</w:t>
      </w:r>
    </w:p>
    <w:p w14:paraId="707DFD78"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Работникам, занимающим по совместительству штатные должности в учреждениях, надбавка выплачивается в порядке и на условиях, предусмотренных для этих должностей.</w:t>
      </w:r>
    </w:p>
    <w:p w14:paraId="2C71DFA1"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Надбавка за стаж непрерывной работы выплачивается с момента возникновения права на назначение или изменения размера этой надбавки на основании приказа руководителя учреждения. Директор учреждения несет ответственность за своевременный пересмотр размера ежемесячной надбавки за стаж непрерывной работы работникам учреждения.</w:t>
      </w:r>
    </w:p>
    <w:p w14:paraId="279CE0DB"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Основным документом для определения стажа работы, дающего право на получение ежемесячной надбавки к должностному окладу работником учреждения, является трудовая книжка. В качестве дополнительных документов могут представляться справки соответствующих организаций, подтверждают не наличие сведений, имеющих значение при определении права на ежемесячную надбавку к должностному окладу за стаж непрерывной работы, заверенные подписью руководителя и печатью.</w:t>
      </w:r>
    </w:p>
    <w:p w14:paraId="486B0255"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Размер исчисления стимулирующих выплат за стаж педагогической работы определен в следующих размерах от должностных окладов (ставок заработной платы) с учетом учебной нагрузки:</w:t>
      </w:r>
    </w:p>
    <w:p w14:paraId="4C454960"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 xml:space="preserve">от 3 до 5 дет - 2 процента; </w:t>
      </w:r>
    </w:p>
    <w:p w14:paraId="191CC131"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 xml:space="preserve">от 5 до 10 лет - 3 процента; </w:t>
      </w:r>
    </w:p>
    <w:p w14:paraId="7F2C3C0E"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 xml:space="preserve">от 10 до 15 лет - 4 процента; </w:t>
      </w:r>
    </w:p>
    <w:p w14:paraId="5F08DB52"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свыше 15 лет - 5 процентов</w:t>
      </w:r>
    </w:p>
    <w:p w14:paraId="71D2CAE7" w14:textId="13AE2682"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При наличии у педагогического работника учебной нагрузки от одной ставки и выше оплата за стаж педагогической работы исчисляется от одной станки. В случае, когда педагогический работник</w:t>
      </w:r>
      <w:r w:rsidR="00980E75">
        <w:rPr>
          <w:rFonts w:ascii="Times New Roman" w:eastAsia="Times New Roman" w:hAnsi="Times New Roman" w:cs="Times New Roman"/>
          <w:color w:val="000000"/>
          <w:sz w:val="24"/>
          <w:szCs w:val="24"/>
          <w:lang w:eastAsia="ru-RU" w:bidi="ru-RU"/>
        </w:rPr>
        <w:t xml:space="preserve"> </w:t>
      </w:r>
      <w:r w:rsidRPr="003C6105">
        <w:rPr>
          <w:rFonts w:ascii="Times New Roman" w:eastAsia="Times New Roman" w:hAnsi="Times New Roman" w:cs="Times New Roman"/>
          <w:color w:val="000000"/>
          <w:sz w:val="24"/>
          <w:szCs w:val="24"/>
          <w:lang w:eastAsia="ru-RU" w:bidi="ru-RU"/>
        </w:rPr>
        <w:t>имеет учебную нагрузку менее одной ставки, оплата производится пропорционально отработанному времени.</w:t>
      </w:r>
    </w:p>
    <w:p w14:paraId="3EBEF242"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5.5. Премиальные выплаты по итогам работы устанавливаются работникам учреждений за:</w:t>
      </w:r>
    </w:p>
    <w:p w14:paraId="3E60AF02"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официально зафиксированные достижения учащихся в олимпиадах, конкурсах, исследовательской работе;</w:t>
      </w:r>
    </w:p>
    <w:p w14:paraId="1E26C22F"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разработку программ кружков и факультативов;</w:t>
      </w:r>
    </w:p>
    <w:p w14:paraId="4FF45279"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официально зафиксированные достижения педагога в конкурсах и исследовательской работе;</w:t>
      </w:r>
    </w:p>
    <w:p w14:paraId="6B0CDE25" w14:textId="53C3A56D"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организацию внеучебных мероприятий, в том числе социальных проектов; участие педагога в экспериментальной или научно-методической деятельности, в том числе активное участие в семинарах, конференциях, методических</w:t>
      </w:r>
      <w:r w:rsidR="00980E75">
        <w:rPr>
          <w:rFonts w:ascii="Times New Roman" w:eastAsia="Times New Roman" w:hAnsi="Times New Roman" w:cs="Times New Roman"/>
          <w:color w:val="000000"/>
          <w:sz w:val="24"/>
          <w:szCs w:val="24"/>
          <w:lang w:eastAsia="ru-RU" w:bidi="ru-RU"/>
        </w:rPr>
        <w:t xml:space="preserve"> </w:t>
      </w:r>
      <w:r w:rsidRPr="003C6105">
        <w:rPr>
          <w:rFonts w:ascii="Times New Roman" w:eastAsia="Times New Roman" w:hAnsi="Times New Roman" w:cs="Times New Roman"/>
          <w:color w:val="000000"/>
          <w:sz w:val="24"/>
          <w:szCs w:val="24"/>
          <w:lang w:eastAsia="ru-RU" w:bidi="ru-RU"/>
        </w:rPr>
        <w:t>объединениях;</w:t>
      </w:r>
    </w:p>
    <w:p w14:paraId="67B32AC0"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создание сетевых, инновационных программ, в том числе элективных курсов, в рамках профильного обучения, утвержденных внешними рецензентами.</w:t>
      </w:r>
    </w:p>
    <w:p w14:paraId="5F7BE496"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 xml:space="preserve">авторские программы разного типа; </w:t>
      </w:r>
    </w:p>
    <w:p w14:paraId="2EFD2A5B"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образцовое содержание кабинета;</w:t>
      </w:r>
    </w:p>
    <w:p w14:paraId="414EB30F"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высокий уровень организации и проведения итоговой и промежуточной аттестации учащихся;</w:t>
      </w:r>
    </w:p>
    <w:p w14:paraId="033823AA"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высокий уровень организации и контроля ( мониторинга) учебн</w:t>
      </w:r>
      <w:proofErr w:type="gramStart"/>
      <w:r w:rsidRPr="003C6105">
        <w:rPr>
          <w:rFonts w:ascii="Times New Roman" w:eastAsia="Times New Roman" w:hAnsi="Times New Roman" w:cs="Times New Roman"/>
          <w:color w:val="000000"/>
          <w:sz w:val="24"/>
          <w:szCs w:val="24"/>
          <w:lang w:eastAsia="ru-RU" w:bidi="ru-RU"/>
        </w:rPr>
        <w:t>о-</w:t>
      </w:r>
      <w:proofErr w:type="gramEnd"/>
      <w:r w:rsidRPr="003C6105">
        <w:rPr>
          <w:rFonts w:ascii="Times New Roman" w:eastAsia="Times New Roman" w:hAnsi="Times New Roman" w:cs="Times New Roman"/>
          <w:color w:val="000000"/>
          <w:sz w:val="24"/>
          <w:szCs w:val="24"/>
          <w:lang w:eastAsia="ru-RU" w:bidi="ru-RU"/>
        </w:rPr>
        <w:t xml:space="preserve"> воспитательного </w:t>
      </w:r>
      <w:r w:rsidRPr="003C6105">
        <w:rPr>
          <w:rFonts w:ascii="Times New Roman" w:eastAsia="Times New Roman" w:hAnsi="Times New Roman" w:cs="Times New Roman"/>
          <w:color w:val="000000"/>
          <w:sz w:val="24"/>
          <w:szCs w:val="24"/>
          <w:lang w:eastAsia="ru-RU" w:bidi="ru-RU"/>
        </w:rPr>
        <w:lastRenderedPageBreak/>
        <w:t>процесса;</w:t>
      </w:r>
    </w:p>
    <w:p w14:paraId="1BBCE2BD"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качественную организацию работы общественных органов, участвующих в управлении школой (экспертно-методический совет, педагогический совет, органы ученического самоуправления и т.д.),</w:t>
      </w:r>
    </w:p>
    <w:p w14:paraId="3853260F"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сохранение контингента учащихся в 10-11 классах: обеспечение выполнения требований пожарной и электробезопасности, охраны труда;</w:t>
      </w:r>
    </w:p>
    <w:p w14:paraId="68E7DD2C"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высокое качество подготовки и организации ремонтных работ; своевременное обеспечение необходимым инвентарем образовательного процесса;</w:t>
      </w:r>
    </w:p>
    <w:p w14:paraId="221CC504"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внедрение новых программ, положений, подготовка экономических</w:t>
      </w:r>
    </w:p>
    <w:p w14:paraId="44BEF0BC"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расчетов,</w:t>
      </w:r>
    </w:p>
    <w:p w14:paraId="6C2644AB"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качественное ведение документации на основании актов внешнего контроля;</w:t>
      </w:r>
    </w:p>
    <w:p w14:paraId="1325554D" w14:textId="77777777" w:rsidR="003C6105" w:rsidRPr="003C6105" w:rsidRDefault="003C6105" w:rsidP="003C6105">
      <w:pPr>
        <w:widowControl w:val="0"/>
        <w:tabs>
          <w:tab w:val="left" w:pos="975"/>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отсутствие жалоб со стороны работников</w:t>
      </w:r>
    </w:p>
    <w:p w14:paraId="1A462425"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5 6. Работники учреждений премируются</w:t>
      </w:r>
    </w:p>
    <w:p w14:paraId="0FE569A0" w14:textId="77777777" w:rsidR="003C6105" w:rsidRPr="003C6105" w:rsidRDefault="003C6105" w:rsidP="003C6105">
      <w:pPr>
        <w:widowControl w:val="0"/>
        <w:tabs>
          <w:tab w:val="left" w:pos="1304"/>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а)</w:t>
      </w:r>
      <w:r w:rsidRPr="003C6105">
        <w:rPr>
          <w:rFonts w:ascii="Times New Roman" w:eastAsia="Times New Roman" w:hAnsi="Times New Roman" w:cs="Times New Roman"/>
          <w:color w:val="000000"/>
          <w:sz w:val="24"/>
          <w:szCs w:val="24"/>
          <w:lang w:eastAsia="ru-RU" w:bidi="ru-RU"/>
        </w:rPr>
        <w:tab/>
        <w:t>в случае поощрения:</w:t>
      </w:r>
    </w:p>
    <w:p w14:paraId="6F11CBDB"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Правительством Республики Дагестан - в размере 10 000 рублей;</w:t>
      </w:r>
    </w:p>
    <w:p w14:paraId="18C67B42"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Главой Республики Дагестан - в размере 15 000 рублей:</w:t>
      </w:r>
    </w:p>
    <w:p w14:paraId="11735FA2"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Правительством Российской Федерации - в размере 15 000 рублей.</w:t>
      </w:r>
    </w:p>
    <w:p w14:paraId="1228765D"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Президентом Российской Федерации - в размере 20 000 рублей;</w:t>
      </w:r>
    </w:p>
    <w:p w14:paraId="35517D37" w14:textId="77777777" w:rsidR="003C6105" w:rsidRPr="003C6105" w:rsidRDefault="003C6105" w:rsidP="003C6105">
      <w:pPr>
        <w:widowControl w:val="0"/>
        <w:tabs>
          <w:tab w:val="left" w:pos="1325"/>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б)</w:t>
      </w:r>
      <w:r w:rsidRPr="003C6105">
        <w:rPr>
          <w:rFonts w:ascii="Times New Roman" w:eastAsia="Times New Roman" w:hAnsi="Times New Roman" w:cs="Times New Roman"/>
          <w:color w:val="000000"/>
          <w:sz w:val="24"/>
          <w:szCs w:val="24"/>
          <w:lang w:eastAsia="ru-RU" w:bidi="ru-RU"/>
        </w:rPr>
        <w:tab/>
        <w:t>при награждении;</w:t>
      </w:r>
    </w:p>
    <w:p w14:paraId="123D8000"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орденами и медалями Российской Федерации - в размере 20 000 рублей.</w:t>
      </w:r>
    </w:p>
    <w:p w14:paraId="5C642B62"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ведомственными наградами:</w:t>
      </w:r>
    </w:p>
    <w:p w14:paraId="09E12EF7"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Почетной грамотой Министерства образования и науки Российской Федерации (нагрудным знаком) - в размере 10 000 рублей;</w:t>
      </w:r>
    </w:p>
    <w:p w14:paraId="1ED35D79" w14:textId="77777777" w:rsidR="003C6105" w:rsidRPr="003C6105" w:rsidRDefault="003C6105" w:rsidP="003C6105">
      <w:pPr>
        <w:widowControl w:val="0"/>
        <w:tabs>
          <w:tab w:val="left" w:pos="1886"/>
          <w:tab w:val="left" w:pos="2909"/>
          <w:tab w:val="left" w:pos="3946"/>
          <w:tab w:val="left" w:pos="5717"/>
          <w:tab w:val="left" w:pos="6782"/>
          <w:tab w:val="left" w:pos="8100"/>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Почетной грамотой Министерства образования и науки Республики Дагестан – в размере 5 000 рублей.</w:t>
      </w:r>
    </w:p>
    <w:p w14:paraId="2DB5B716"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На основе настоящего Положения администрацией учреждения совместно с органами самоуправления учреждения разрабатывается соответствующий локальный акт, определяющий перечень критериев и показателей, размер стимулирующих надбавок, порядок их расчета и выплаты. Указанный локальный акт принимается общим собранием трудового коллектива, согласовывается с профсоюзным комитетом и утверждается руководителем учреждения.</w:t>
      </w:r>
    </w:p>
    <w:p w14:paraId="2F3D8F73"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Средства на оплату труда, формируемые за счет бюджетных ассигнований бюджета МР «Дербентский район», могут направляться учреждением на выплаты стимулирующею характера. При этом объем средств на указанные выплаты должен составлять:</w:t>
      </w:r>
    </w:p>
    <w:p w14:paraId="67B4FB0D" w14:textId="77777777" w:rsidR="003C6105" w:rsidRPr="003C6105" w:rsidRDefault="003C6105" w:rsidP="003C6105">
      <w:pPr>
        <w:widowControl w:val="0"/>
        <w:tabs>
          <w:tab w:val="left" w:pos="975"/>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для педагогических работников общеобразовательных учреждений - не менее 5 процентов;</w:t>
      </w:r>
    </w:p>
    <w:p w14:paraId="25101E7B" w14:textId="77777777" w:rsidR="003C6105" w:rsidRPr="003C6105" w:rsidRDefault="003C6105" w:rsidP="003C6105">
      <w:pPr>
        <w:widowControl w:val="0"/>
        <w:tabs>
          <w:tab w:val="left" w:pos="975"/>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для лиц, занимающих другие должности, не менее 5 процентов.</w:t>
      </w:r>
    </w:p>
    <w:p w14:paraId="766E18B7" w14:textId="77777777" w:rsidR="003C6105" w:rsidRPr="003C6105" w:rsidRDefault="003C6105" w:rsidP="003C6105">
      <w:pPr>
        <w:widowControl w:val="0"/>
        <w:tabs>
          <w:tab w:val="left" w:pos="975"/>
        </w:tabs>
        <w:spacing w:after="0" w:line="240" w:lineRule="auto"/>
        <w:ind w:firstLine="709"/>
        <w:jc w:val="both"/>
        <w:rPr>
          <w:rFonts w:ascii="Times New Roman" w:eastAsia="Times New Roman" w:hAnsi="Times New Roman" w:cs="Times New Roman"/>
          <w:color w:val="000000"/>
          <w:sz w:val="24"/>
          <w:szCs w:val="24"/>
          <w:lang w:eastAsia="ru-RU" w:bidi="ru-RU"/>
        </w:rPr>
      </w:pPr>
    </w:p>
    <w:p w14:paraId="78B721FB" w14:textId="77777777" w:rsidR="003C6105" w:rsidRPr="003C6105" w:rsidRDefault="003C6105" w:rsidP="003C6105">
      <w:pPr>
        <w:widowControl w:val="0"/>
        <w:tabs>
          <w:tab w:val="left" w:pos="2528"/>
        </w:tabs>
        <w:spacing w:after="0" w:line="240" w:lineRule="auto"/>
        <w:ind w:left="709"/>
        <w:jc w:val="center"/>
        <w:rPr>
          <w:rFonts w:ascii="Times New Roman" w:eastAsia="Times New Roman" w:hAnsi="Times New Roman" w:cs="Times New Roman"/>
          <w:b/>
          <w:bCs/>
          <w:color w:val="000000"/>
          <w:sz w:val="24"/>
          <w:szCs w:val="24"/>
          <w:lang w:eastAsia="ru-RU" w:bidi="ru-RU"/>
        </w:rPr>
      </w:pPr>
      <w:r w:rsidRPr="003C6105">
        <w:rPr>
          <w:rFonts w:ascii="Times New Roman" w:eastAsia="Times New Roman" w:hAnsi="Times New Roman" w:cs="Times New Roman"/>
          <w:b/>
          <w:bCs/>
          <w:color w:val="000000"/>
          <w:sz w:val="24"/>
          <w:szCs w:val="24"/>
          <w:lang w:eastAsia="ru-RU" w:bidi="ru-RU"/>
        </w:rPr>
        <w:t>6. Другие вопросы оплаты труда</w:t>
      </w:r>
    </w:p>
    <w:p w14:paraId="249FA3FB"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Работникам учреждений при наличии экономии фонда оплаты груда оказывается материальная помощь (материальное поощрение) в виде единовременных (разовых) денежных выплат в связи с торжественным событием, юбилеем, смертью близких родственников (родителей работника. мужа (жены), детей), утратой жилья, имущества в результате несчастного случая, стихийного бедствия или иных непредвиденных обстоятельств, длительным (более месяца) лечением в Стационарных медицинских учреждениях, в других исключительных случаях тяжелого материального положения. Решение об оказании материальной помощи принимается на основании письменного заявления работника.</w:t>
      </w:r>
    </w:p>
    <w:p w14:paraId="1B628929"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Выплата материальной помощи производится</w:t>
      </w:r>
    </w:p>
    <w:p w14:paraId="2E34AD7B"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работникам - на основании приказа учреждения;</w:t>
      </w:r>
    </w:p>
    <w:p w14:paraId="35F01B61" w14:textId="77777777" w:rsidR="003C6105" w:rsidRPr="003C6105" w:rsidRDefault="003C6105" w:rsidP="003C6105">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директорам учреждений - на основании распоряжения главы администрации МР «Дербентский район».</w:t>
      </w:r>
    </w:p>
    <w:p w14:paraId="57572DF5" w14:textId="77777777" w:rsidR="003C6105" w:rsidRPr="003C6105" w:rsidRDefault="003C6105" w:rsidP="003C6105">
      <w:pPr>
        <w:widowControl w:val="0"/>
        <w:tabs>
          <w:tab w:val="left" w:pos="975"/>
        </w:tabs>
        <w:spacing w:after="0" w:line="240" w:lineRule="auto"/>
        <w:ind w:firstLine="709"/>
        <w:jc w:val="both"/>
        <w:rPr>
          <w:rFonts w:ascii="Times New Roman" w:eastAsia="Times New Roman" w:hAnsi="Times New Roman" w:cs="Times New Roman"/>
          <w:color w:val="000000"/>
          <w:sz w:val="24"/>
          <w:szCs w:val="24"/>
          <w:lang w:eastAsia="ru-RU" w:bidi="ru-RU"/>
        </w:rPr>
      </w:pPr>
      <w:r w:rsidRPr="003C6105">
        <w:rPr>
          <w:rFonts w:ascii="Times New Roman" w:eastAsia="Times New Roman" w:hAnsi="Times New Roman" w:cs="Times New Roman"/>
          <w:color w:val="000000"/>
          <w:sz w:val="24"/>
          <w:szCs w:val="24"/>
          <w:lang w:eastAsia="ru-RU" w:bidi="ru-RU"/>
        </w:rPr>
        <w:t>Материальная помощь является выплатой социального характера и при исчислении средней заработной платы работников не учитывается.</w:t>
      </w:r>
    </w:p>
    <w:p w14:paraId="468AE20D" w14:textId="77777777" w:rsidR="003C6105" w:rsidRPr="003C6105" w:rsidRDefault="003C6105" w:rsidP="003C6105">
      <w:pPr>
        <w:widowControl w:val="0"/>
        <w:spacing w:after="0" w:line="360" w:lineRule="exact"/>
        <w:rPr>
          <w:rFonts w:ascii="Arial Unicode MS" w:eastAsia="Arial Unicode MS" w:hAnsi="Arial Unicode MS" w:cs="Arial Unicode MS"/>
          <w:color w:val="000000"/>
          <w:sz w:val="24"/>
          <w:szCs w:val="24"/>
          <w:lang w:eastAsia="ru-RU" w:bidi="ru-RU"/>
        </w:rPr>
      </w:pPr>
    </w:p>
    <w:p w14:paraId="1F098FA8" w14:textId="56CA1A87" w:rsidR="00D44323" w:rsidRPr="00EE6B11" w:rsidRDefault="00D44323" w:rsidP="003C6105">
      <w:pPr>
        <w:spacing w:after="0" w:line="240" w:lineRule="auto"/>
        <w:jc w:val="both"/>
        <w:rPr>
          <w:rFonts w:ascii="Times New Roman" w:hAnsi="Times New Roman" w:cs="Times New Roman"/>
          <w:sz w:val="24"/>
          <w:szCs w:val="24"/>
        </w:rPr>
      </w:pPr>
      <w:bookmarkStart w:id="0" w:name="_GoBack"/>
      <w:bookmarkEnd w:id="0"/>
    </w:p>
    <w:sectPr w:rsidR="00D44323" w:rsidRPr="00EE6B11" w:rsidSect="00980E75">
      <w:pgSz w:w="11906" w:h="16838"/>
      <w:pgMar w:top="568" w:right="1133"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BDF26" w14:textId="77777777" w:rsidR="00121E1D" w:rsidRDefault="00121E1D" w:rsidP="000970EB">
      <w:pPr>
        <w:spacing w:after="0" w:line="240" w:lineRule="auto"/>
      </w:pPr>
      <w:r>
        <w:separator/>
      </w:r>
    </w:p>
  </w:endnote>
  <w:endnote w:type="continuationSeparator" w:id="0">
    <w:p w14:paraId="684906A8" w14:textId="77777777" w:rsidR="00121E1D" w:rsidRDefault="00121E1D" w:rsidP="00097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B9FB29" w14:textId="77777777" w:rsidR="00121E1D" w:rsidRDefault="00121E1D" w:rsidP="000970EB">
      <w:pPr>
        <w:spacing w:after="0" w:line="240" w:lineRule="auto"/>
      </w:pPr>
      <w:r>
        <w:separator/>
      </w:r>
    </w:p>
  </w:footnote>
  <w:footnote w:type="continuationSeparator" w:id="0">
    <w:p w14:paraId="4B7684A9" w14:textId="77777777" w:rsidR="00121E1D" w:rsidRDefault="00121E1D" w:rsidP="000970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E42A2"/>
    <w:multiLevelType w:val="multilevel"/>
    <w:tmpl w:val="0330BE48"/>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697981"/>
    <w:multiLevelType w:val="multilevel"/>
    <w:tmpl w:val="20D611B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4A85A60"/>
    <w:multiLevelType w:val="multilevel"/>
    <w:tmpl w:val="A8C88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51C"/>
    <w:rsid w:val="000146C4"/>
    <w:rsid w:val="000970EB"/>
    <w:rsid w:val="00121E1D"/>
    <w:rsid w:val="0016476B"/>
    <w:rsid w:val="001717B4"/>
    <w:rsid w:val="001A4E8C"/>
    <w:rsid w:val="002E5FDD"/>
    <w:rsid w:val="003C6105"/>
    <w:rsid w:val="003E7F3A"/>
    <w:rsid w:val="003F71EE"/>
    <w:rsid w:val="0040455E"/>
    <w:rsid w:val="004119FA"/>
    <w:rsid w:val="004429F9"/>
    <w:rsid w:val="004A3DAA"/>
    <w:rsid w:val="004C291A"/>
    <w:rsid w:val="004C2BE0"/>
    <w:rsid w:val="004D0D98"/>
    <w:rsid w:val="005454FE"/>
    <w:rsid w:val="00557BD3"/>
    <w:rsid w:val="005819C4"/>
    <w:rsid w:val="005907DF"/>
    <w:rsid w:val="00614B17"/>
    <w:rsid w:val="0068333A"/>
    <w:rsid w:val="00691333"/>
    <w:rsid w:val="00700122"/>
    <w:rsid w:val="007C1F05"/>
    <w:rsid w:val="007E251C"/>
    <w:rsid w:val="00890773"/>
    <w:rsid w:val="008D3DEF"/>
    <w:rsid w:val="008F6C53"/>
    <w:rsid w:val="00920B77"/>
    <w:rsid w:val="00926B2C"/>
    <w:rsid w:val="009367C6"/>
    <w:rsid w:val="00980E75"/>
    <w:rsid w:val="00982EEA"/>
    <w:rsid w:val="00A51F35"/>
    <w:rsid w:val="00A84D51"/>
    <w:rsid w:val="00AB2B2F"/>
    <w:rsid w:val="00AE4F44"/>
    <w:rsid w:val="00C445B4"/>
    <w:rsid w:val="00C47CE6"/>
    <w:rsid w:val="00C642C9"/>
    <w:rsid w:val="00D356B7"/>
    <w:rsid w:val="00D371F7"/>
    <w:rsid w:val="00D44323"/>
    <w:rsid w:val="00D529CD"/>
    <w:rsid w:val="00DB48A7"/>
    <w:rsid w:val="00DB71FD"/>
    <w:rsid w:val="00DE625C"/>
    <w:rsid w:val="00DF2879"/>
    <w:rsid w:val="00E22E93"/>
    <w:rsid w:val="00E56418"/>
    <w:rsid w:val="00EE6B11"/>
    <w:rsid w:val="00EF0688"/>
    <w:rsid w:val="00F50A2D"/>
    <w:rsid w:val="00F744EA"/>
    <w:rsid w:val="00FB7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7C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0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970EB"/>
  </w:style>
  <w:style w:type="paragraph" w:styleId="a5">
    <w:name w:val="footer"/>
    <w:basedOn w:val="a"/>
    <w:link w:val="a6"/>
    <w:uiPriority w:val="99"/>
    <w:unhideWhenUsed/>
    <w:rsid w:val="000970E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970EB"/>
  </w:style>
  <w:style w:type="paragraph" w:styleId="a7">
    <w:name w:val="Balloon Text"/>
    <w:basedOn w:val="a"/>
    <w:link w:val="a8"/>
    <w:uiPriority w:val="99"/>
    <w:semiHidden/>
    <w:unhideWhenUsed/>
    <w:rsid w:val="004D0D9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D0D98"/>
    <w:rPr>
      <w:rFonts w:ascii="Tahoma" w:hAnsi="Tahoma" w:cs="Tahoma"/>
      <w:sz w:val="16"/>
      <w:szCs w:val="16"/>
    </w:rPr>
  </w:style>
  <w:style w:type="character" w:customStyle="1" w:styleId="2">
    <w:name w:val="Основной текст (2)_"/>
    <w:basedOn w:val="a0"/>
    <w:link w:val="20"/>
    <w:rsid w:val="003C6105"/>
    <w:rPr>
      <w:rFonts w:ascii="Times New Roman" w:eastAsia="Times New Roman" w:hAnsi="Times New Roman" w:cs="Times New Roman"/>
      <w:shd w:val="clear" w:color="auto" w:fill="FFFFFF"/>
    </w:rPr>
  </w:style>
  <w:style w:type="paragraph" w:customStyle="1" w:styleId="20">
    <w:name w:val="Основной текст (2)"/>
    <w:basedOn w:val="a"/>
    <w:link w:val="2"/>
    <w:rsid w:val="003C6105"/>
    <w:pPr>
      <w:widowControl w:val="0"/>
      <w:shd w:val="clear" w:color="auto" w:fill="FFFFFF"/>
      <w:spacing w:after="0" w:line="259" w:lineRule="exact"/>
      <w:ind w:hanging="340"/>
    </w:pPr>
    <w:rPr>
      <w:rFonts w:ascii="Times New Roman" w:eastAsia="Times New Roman" w:hAnsi="Times New Roman" w:cs="Times New Roman"/>
    </w:rPr>
  </w:style>
  <w:style w:type="table" w:styleId="a9">
    <w:name w:val="Table Grid"/>
    <w:basedOn w:val="a1"/>
    <w:uiPriority w:val="39"/>
    <w:rsid w:val="003C6105"/>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0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970EB"/>
  </w:style>
  <w:style w:type="paragraph" w:styleId="a5">
    <w:name w:val="footer"/>
    <w:basedOn w:val="a"/>
    <w:link w:val="a6"/>
    <w:uiPriority w:val="99"/>
    <w:unhideWhenUsed/>
    <w:rsid w:val="000970E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970EB"/>
  </w:style>
  <w:style w:type="paragraph" w:styleId="a7">
    <w:name w:val="Balloon Text"/>
    <w:basedOn w:val="a"/>
    <w:link w:val="a8"/>
    <w:uiPriority w:val="99"/>
    <w:semiHidden/>
    <w:unhideWhenUsed/>
    <w:rsid w:val="004D0D9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D0D98"/>
    <w:rPr>
      <w:rFonts w:ascii="Tahoma" w:hAnsi="Tahoma" w:cs="Tahoma"/>
      <w:sz w:val="16"/>
      <w:szCs w:val="16"/>
    </w:rPr>
  </w:style>
  <w:style w:type="character" w:customStyle="1" w:styleId="2">
    <w:name w:val="Основной текст (2)_"/>
    <w:basedOn w:val="a0"/>
    <w:link w:val="20"/>
    <w:rsid w:val="003C6105"/>
    <w:rPr>
      <w:rFonts w:ascii="Times New Roman" w:eastAsia="Times New Roman" w:hAnsi="Times New Roman" w:cs="Times New Roman"/>
      <w:shd w:val="clear" w:color="auto" w:fill="FFFFFF"/>
    </w:rPr>
  </w:style>
  <w:style w:type="paragraph" w:customStyle="1" w:styleId="20">
    <w:name w:val="Основной текст (2)"/>
    <w:basedOn w:val="a"/>
    <w:link w:val="2"/>
    <w:rsid w:val="003C6105"/>
    <w:pPr>
      <w:widowControl w:val="0"/>
      <w:shd w:val="clear" w:color="auto" w:fill="FFFFFF"/>
      <w:spacing w:after="0" w:line="259" w:lineRule="exact"/>
      <w:ind w:hanging="340"/>
    </w:pPr>
    <w:rPr>
      <w:rFonts w:ascii="Times New Roman" w:eastAsia="Times New Roman" w:hAnsi="Times New Roman" w:cs="Times New Roman"/>
    </w:rPr>
  </w:style>
  <w:style w:type="table" w:styleId="a9">
    <w:name w:val="Table Grid"/>
    <w:basedOn w:val="a1"/>
    <w:uiPriority w:val="39"/>
    <w:rsid w:val="003C6105"/>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4497</Words>
  <Characters>25639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Admin</cp:lastModifiedBy>
  <cp:revision>9</cp:revision>
  <cp:lastPrinted>2019-03-26T07:09:00Z</cp:lastPrinted>
  <dcterms:created xsi:type="dcterms:W3CDTF">2020-01-31T08:33:00Z</dcterms:created>
  <dcterms:modified xsi:type="dcterms:W3CDTF">2020-02-19T11:33:00Z</dcterms:modified>
</cp:coreProperties>
</file>